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B1ADB" w14:textId="127489A3" w:rsidR="00A008F1" w:rsidRDefault="00A008F1" w:rsidP="00C522C2">
      <w:pPr>
        <w:rPr>
          <w:b/>
          <w:color w:val="21449B" w:themeColor="accent1"/>
          <w:sz w:val="28"/>
        </w:rPr>
      </w:pPr>
      <w:bookmarkStart w:id="0" w:name="_GoBack"/>
      <w:r>
        <w:rPr>
          <w:b/>
          <w:color w:val="21449B" w:themeColor="accent1"/>
          <w:sz w:val="28"/>
        </w:rPr>
        <w:t>Multilevel Strategies for Change</w:t>
      </w:r>
    </w:p>
    <w:p w14:paraId="11194B90" w14:textId="49939540" w:rsidR="00A008F1" w:rsidRPr="00437034" w:rsidRDefault="00A008F1" w:rsidP="00C522C2">
      <w:pPr>
        <w:rPr>
          <w:b/>
          <w:color w:val="3366FF"/>
          <w:sz w:val="22"/>
        </w:rPr>
      </w:pPr>
      <w:r w:rsidRPr="00437034">
        <w:rPr>
          <w:b/>
          <w:color w:val="3366FF"/>
          <w:sz w:val="22"/>
        </w:rPr>
        <w:t>Key insights that came out of needs assessment, partnership building, and systems thinking breakout rooms:</w:t>
      </w:r>
    </w:p>
    <w:p w14:paraId="0BC0AE90" w14:textId="303E7B07" w:rsidR="00A008F1" w:rsidRPr="00A008F1" w:rsidRDefault="00A008F1" w:rsidP="00A008F1">
      <w:pPr>
        <w:rPr>
          <w:sz w:val="22"/>
        </w:rPr>
      </w:pPr>
      <w:r w:rsidRPr="00A008F1">
        <w:rPr>
          <w:color w:val="3366FF"/>
          <w:sz w:val="22"/>
        </w:rPr>
        <w:t>NEEDS:</w:t>
      </w:r>
      <w:r w:rsidRPr="00A008F1">
        <w:rPr>
          <w:sz w:val="22"/>
        </w:rPr>
        <w:t xml:space="preserve"> Tax issues show up everywhere. You can track in all areas of family law and then make the case to do more work there</w:t>
      </w:r>
      <w:r>
        <w:rPr>
          <w:sz w:val="22"/>
        </w:rPr>
        <w:t>. Assessing needs is closely linked to partnership building – if you identify tax needs, then what? Who can you go to for assistance?</w:t>
      </w:r>
    </w:p>
    <w:p w14:paraId="79F588A6" w14:textId="77777777" w:rsidR="00A008F1" w:rsidRPr="00A008F1" w:rsidRDefault="00A008F1" w:rsidP="00A008F1">
      <w:pPr>
        <w:rPr>
          <w:sz w:val="22"/>
        </w:rPr>
      </w:pPr>
    </w:p>
    <w:p w14:paraId="05F8CDD2" w14:textId="7E541A66" w:rsidR="00A008F1" w:rsidRDefault="00A008F1" w:rsidP="00A008F1">
      <w:pPr>
        <w:rPr>
          <w:sz w:val="22"/>
        </w:rPr>
      </w:pPr>
      <w:r w:rsidRPr="00A008F1">
        <w:rPr>
          <w:color w:val="3366FF"/>
          <w:sz w:val="22"/>
        </w:rPr>
        <w:t>PARTNERSHIP BUILDING:</w:t>
      </w:r>
      <w:r w:rsidRPr="00A008F1">
        <w:rPr>
          <w:sz w:val="22"/>
        </w:rPr>
        <w:t xml:space="preserve"> Lots of people want to help, but don't know how (think about how you can make the case to them). Explore United Way partnerships. Connect survivors to other forms of support too, not just tax. Connecting with family l</w:t>
      </w:r>
      <w:r>
        <w:rPr>
          <w:sz w:val="22"/>
        </w:rPr>
        <w:t>aw early may be helpful in avoid</w:t>
      </w:r>
      <w:r w:rsidRPr="00A008F1">
        <w:rPr>
          <w:sz w:val="22"/>
        </w:rPr>
        <w:t>ing long-term tax issues.</w:t>
      </w:r>
      <w:r>
        <w:rPr>
          <w:sz w:val="22"/>
        </w:rPr>
        <w:t xml:space="preserve"> </w:t>
      </w:r>
      <w:r w:rsidRPr="00A008F1">
        <w:rPr>
          <w:sz w:val="22"/>
        </w:rPr>
        <w:t>People in tax advocacy community - do more in reaching out to DV programs!  Be persistent</w:t>
      </w:r>
      <w:r>
        <w:rPr>
          <w:sz w:val="22"/>
        </w:rPr>
        <w:t>.</w:t>
      </w:r>
    </w:p>
    <w:p w14:paraId="0466FF12" w14:textId="77777777" w:rsidR="00A008F1" w:rsidRDefault="00A008F1" w:rsidP="00A008F1">
      <w:pPr>
        <w:rPr>
          <w:sz w:val="22"/>
        </w:rPr>
      </w:pPr>
    </w:p>
    <w:p w14:paraId="7B85A91D" w14:textId="7DC4EECA" w:rsidR="00A008F1" w:rsidRPr="00A008F1" w:rsidRDefault="00A008F1" w:rsidP="00A008F1">
      <w:pPr>
        <w:rPr>
          <w:sz w:val="22"/>
        </w:rPr>
      </w:pPr>
      <w:r w:rsidRPr="00437034">
        <w:rPr>
          <w:color w:val="3366FF"/>
          <w:sz w:val="22"/>
        </w:rPr>
        <w:t>SYSTEMS CHANGE:</w:t>
      </w:r>
      <w:r>
        <w:rPr>
          <w:sz w:val="22"/>
        </w:rPr>
        <w:t xml:space="preserve"> </w:t>
      </w:r>
      <w:r w:rsidR="00437034" w:rsidRPr="00437034">
        <w:rPr>
          <w:i/>
          <w:sz w:val="22"/>
        </w:rPr>
        <w:t>Changes to be mindful of:</w:t>
      </w:r>
      <w:r w:rsidR="00437034">
        <w:rPr>
          <w:sz w:val="22"/>
        </w:rPr>
        <w:t xml:space="preserve"> child tax credit changes</w:t>
      </w:r>
      <w:r w:rsidR="00437034" w:rsidRPr="00437034">
        <w:rPr>
          <w:sz w:val="22"/>
        </w:rPr>
        <w:t xml:space="preserve"> </w:t>
      </w:r>
      <w:r w:rsidR="00437034">
        <w:rPr>
          <w:sz w:val="22"/>
        </w:rPr>
        <w:t>(</w:t>
      </w:r>
      <w:r w:rsidR="00437034" w:rsidRPr="00437034">
        <w:rPr>
          <w:sz w:val="22"/>
        </w:rPr>
        <w:t xml:space="preserve">credit is being doubled, </w:t>
      </w:r>
      <w:r w:rsidR="00437034">
        <w:rPr>
          <w:sz w:val="22"/>
        </w:rPr>
        <w:t xml:space="preserve">but </w:t>
      </w:r>
      <w:r w:rsidR="00437034" w:rsidRPr="00437034">
        <w:rPr>
          <w:sz w:val="22"/>
        </w:rPr>
        <w:t xml:space="preserve">can no longer claim credit for </w:t>
      </w:r>
      <w:r w:rsidR="00437034">
        <w:rPr>
          <w:sz w:val="22"/>
        </w:rPr>
        <w:t>a child with ITIN (need SSN). There are new credits</w:t>
      </w:r>
      <w:r w:rsidR="00437034" w:rsidRPr="00437034">
        <w:rPr>
          <w:sz w:val="22"/>
        </w:rPr>
        <w:t xml:space="preserve"> "for other dependents" </w:t>
      </w:r>
      <w:r w:rsidR="00437034">
        <w:rPr>
          <w:sz w:val="22"/>
        </w:rPr>
        <w:t>that apply to those over 17 years old</w:t>
      </w:r>
      <w:r w:rsidR="00437034" w:rsidRPr="00437034">
        <w:rPr>
          <w:sz w:val="22"/>
        </w:rPr>
        <w:t xml:space="preserve"> (up to $500)</w:t>
      </w:r>
    </w:p>
    <w:p w14:paraId="3BFF3B52" w14:textId="7CB24F8F" w:rsidR="00A008F1" w:rsidRPr="00A008F1" w:rsidRDefault="00437034" w:rsidP="00C522C2">
      <w:pPr>
        <w:rPr>
          <w:sz w:val="22"/>
        </w:rPr>
      </w:pPr>
      <w:r w:rsidRPr="00437034">
        <w:rPr>
          <w:i/>
          <w:sz w:val="22"/>
        </w:rPr>
        <w:t>Common systems barriers to strategize around:</w:t>
      </w:r>
      <w:r w:rsidRPr="00437034">
        <w:rPr>
          <w:sz w:val="22"/>
        </w:rPr>
        <w:t xml:space="preserve"> </w:t>
      </w:r>
      <w:r>
        <w:rPr>
          <w:sz w:val="22"/>
        </w:rPr>
        <w:t xml:space="preserve">our </w:t>
      </w:r>
      <w:r w:rsidRPr="00437034">
        <w:rPr>
          <w:sz w:val="22"/>
        </w:rPr>
        <w:t xml:space="preserve">roles in organization </w:t>
      </w:r>
      <w:r>
        <w:rPr>
          <w:sz w:val="22"/>
        </w:rPr>
        <w:t xml:space="preserve">can </w:t>
      </w:r>
      <w:r w:rsidRPr="00437034">
        <w:rPr>
          <w:sz w:val="22"/>
        </w:rPr>
        <w:t>create barriers</w:t>
      </w:r>
      <w:r>
        <w:rPr>
          <w:sz w:val="22"/>
        </w:rPr>
        <w:t xml:space="preserve"> (siloes and restrictions)</w:t>
      </w:r>
      <w:r w:rsidRPr="00437034">
        <w:rPr>
          <w:sz w:val="22"/>
        </w:rPr>
        <w:t>, funding barriers, coalition building and partnership building (share narratives with folks who can</w:t>
      </w:r>
      <w:r>
        <w:rPr>
          <w:sz w:val="22"/>
        </w:rPr>
        <w:t xml:space="preserve"> be vehicles for systems change</w:t>
      </w:r>
      <w:r w:rsidRPr="00437034">
        <w:rPr>
          <w:sz w:val="22"/>
        </w:rPr>
        <w:t>)</w:t>
      </w:r>
      <w:r>
        <w:rPr>
          <w:sz w:val="22"/>
        </w:rPr>
        <w:t>.</w:t>
      </w:r>
    </w:p>
    <w:bookmarkEnd w:id="0"/>
    <w:p w14:paraId="03E20653" w14:textId="77777777" w:rsidR="00A008F1" w:rsidRDefault="00A008F1" w:rsidP="00C522C2">
      <w:pPr>
        <w:rPr>
          <w:b/>
          <w:color w:val="21449B" w:themeColor="accent1"/>
          <w:sz w:val="28"/>
        </w:rPr>
      </w:pPr>
    </w:p>
    <w:p w14:paraId="59A3E2AA" w14:textId="5B6E258E" w:rsidR="00C522C2" w:rsidRDefault="00F006C3" w:rsidP="00C522C2">
      <w:pPr>
        <w:rPr>
          <w:b/>
          <w:color w:val="21449B" w:themeColor="accent1"/>
          <w:sz w:val="28"/>
        </w:rPr>
      </w:pPr>
      <w:r>
        <w:rPr>
          <w:b/>
          <w:color w:val="21449B" w:themeColor="accent1"/>
          <w:sz w:val="28"/>
        </w:rPr>
        <w:t>Creating a Plan for Partnership Building</w:t>
      </w:r>
    </w:p>
    <w:p w14:paraId="4592F68A" w14:textId="6046E6C7" w:rsidR="00993B4D" w:rsidRDefault="00993B4D" w:rsidP="00F006C3"/>
    <w:p w14:paraId="16AB5DEE" w14:textId="77AE8542" w:rsidR="00F006C3" w:rsidRPr="006520EB" w:rsidRDefault="00F006C3" w:rsidP="00F006C3">
      <w:pPr>
        <w:rPr>
          <w:b/>
          <w:sz w:val="22"/>
        </w:rPr>
      </w:pPr>
      <w:r w:rsidRPr="006520EB">
        <w:rPr>
          <w:b/>
          <w:sz w:val="22"/>
        </w:rPr>
        <w:t xml:space="preserve">What </w:t>
      </w:r>
      <w:r w:rsidR="00E8493B">
        <w:rPr>
          <w:b/>
          <w:sz w:val="22"/>
        </w:rPr>
        <w:t xml:space="preserve">consumer rights or economic justice </w:t>
      </w:r>
      <w:r w:rsidRPr="006520EB">
        <w:rPr>
          <w:b/>
          <w:sz w:val="22"/>
        </w:rPr>
        <w:t>issue are you trying to address? (</w:t>
      </w:r>
      <w:proofErr w:type="gramStart"/>
      <w:r w:rsidRPr="006520EB">
        <w:rPr>
          <w:b/>
          <w:sz w:val="22"/>
        </w:rPr>
        <w:t>write</w:t>
      </w:r>
      <w:proofErr w:type="gramEnd"/>
      <w:r w:rsidRPr="006520EB">
        <w:rPr>
          <w:b/>
          <w:sz w:val="22"/>
        </w:rPr>
        <w:t xml:space="preserve"> below)</w:t>
      </w:r>
    </w:p>
    <w:tbl>
      <w:tblPr>
        <w:tblStyle w:val="TableGrid"/>
        <w:tblW w:w="0" w:type="auto"/>
        <w:tblLook w:val="04A0" w:firstRow="1" w:lastRow="0" w:firstColumn="1" w:lastColumn="0" w:noHBand="0" w:noVBand="1"/>
      </w:tblPr>
      <w:tblGrid>
        <w:gridCol w:w="9576"/>
      </w:tblGrid>
      <w:tr w:rsidR="00F006C3" w14:paraId="3FB6C94F" w14:textId="77777777" w:rsidTr="00F006C3">
        <w:tc>
          <w:tcPr>
            <w:tcW w:w="9576" w:type="dxa"/>
          </w:tcPr>
          <w:p w14:paraId="37B0D204" w14:textId="77777777" w:rsidR="00DD1426" w:rsidRDefault="00DD1426" w:rsidP="00DD1426">
            <w:pPr>
              <w:rPr>
                <w:b/>
                <w:color w:val="0000FF"/>
              </w:rPr>
            </w:pPr>
            <w:r>
              <w:rPr>
                <w:b/>
                <w:color w:val="0000FF"/>
              </w:rPr>
              <w:t>Taxes (consider generally as well as in the context of family law)</w:t>
            </w:r>
          </w:p>
          <w:p w14:paraId="34807936" w14:textId="1575ABFD" w:rsidR="00F006C3" w:rsidRPr="00EF75CF" w:rsidRDefault="00DD1426" w:rsidP="00DD1426">
            <w:pPr>
              <w:rPr>
                <w:color w:val="0000FF"/>
              </w:rPr>
            </w:pPr>
            <w:r>
              <w:rPr>
                <w:b/>
                <w:color w:val="0000FF"/>
              </w:rPr>
              <w:t>This includes: filing status, receipt of credits/benefits, claiming children, receiving the refund, tax debt liability, innocent spouse relief, access to tax information, and the impact of family law cases (alimony, child support, division of assets)</w:t>
            </w:r>
          </w:p>
        </w:tc>
      </w:tr>
    </w:tbl>
    <w:p w14:paraId="620943B9" w14:textId="0A3D2F26" w:rsidR="00F006C3" w:rsidRPr="00F006C3" w:rsidRDefault="00F006C3" w:rsidP="00F006C3">
      <w:pPr>
        <w:rPr>
          <w:sz w:val="20"/>
        </w:rPr>
      </w:pPr>
      <w:r w:rsidRPr="00F006C3">
        <w:rPr>
          <w:sz w:val="20"/>
        </w:rPr>
        <w:t xml:space="preserve">*Be specific about what the issue is and what survivor population you’re </w:t>
      </w:r>
      <w:r w:rsidR="000B479B">
        <w:rPr>
          <w:sz w:val="20"/>
        </w:rPr>
        <w:t>focused on</w:t>
      </w:r>
      <w:r w:rsidRPr="00F006C3">
        <w:rPr>
          <w:sz w:val="20"/>
        </w:rPr>
        <w:t xml:space="preserve"> (e.g. barriers to housing for undocumented survivors)</w:t>
      </w:r>
    </w:p>
    <w:p w14:paraId="4CDEAE92" w14:textId="77777777" w:rsidR="00F006C3" w:rsidRDefault="00F006C3" w:rsidP="00F006C3"/>
    <w:p w14:paraId="7FA9BD4B" w14:textId="1B2F5501" w:rsidR="00BC61C8" w:rsidRPr="006520EB" w:rsidRDefault="00BC61C8" w:rsidP="00F006C3">
      <w:pPr>
        <w:rPr>
          <w:b/>
          <w:sz w:val="22"/>
        </w:rPr>
      </w:pPr>
      <w:r w:rsidRPr="006520EB">
        <w:rPr>
          <w:b/>
          <w:sz w:val="22"/>
        </w:rPr>
        <w:t>Partnership Mapping</w:t>
      </w:r>
    </w:p>
    <w:tbl>
      <w:tblPr>
        <w:tblStyle w:val="TableGrid"/>
        <w:tblW w:w="0" w:type="auto"/>
        <w:tblLook w:val="04A0" w:firstRow="1" w:lastRow="0" w:firstColumn="1" w:lastColumn="0" w:noHBand="0" w:noVBand="1"/>
      </w:tblPr>
      <w:tblGrid>
        <w:gridCol w:w="3438"/>
        <w:gridCol w:w="1350"/>
        <w:gridCol w:w="4788"/>
      </w:tblGrid>
      <w:tr w:rsidR="0055776D" w:rsidRPr="006F6E62" w14:paraId="4EF022F8" w14:textId="77777777" w:rsidTr="0055776D">
        <w:tc>
          <w:tcPr>
            <w:tcW w:w="4788" w:type="dxa"/>
            <w:gridSpan w:val="2"/>
          </w:tcPr>
          <w:p w14:paraId="66ED3BCF" w14:textId="299D18B9" w:rsidR="0055776D" w:rsidRDefault="0055776D" w:rsidP="00F006C3">
            <w:pPr>
              <w:rPr>
                <w:b/>
                <w:sz w:val="20"/>
                <w:szCs w:val="20"/>
              </w:rPr>
            </w:pPr>
            <w:r w:rsidRPr="006F6E62">
              <w:rPr>
                <w:b/>
                <w:sz w:val="20"/>
                <w:szCs w:val="20"/>
              </w:rPr>
              <w:t xml:space="preserve">Who are your partners and allies in this work? </w:t>
            </w:r>
            <w:r w:rsidRPr="00BC61C8">
              <w:rPr>
                <w:sz w:val="20"/>
                <w:szCs w:val="20"/>
              </w:rPr>
              <w:t>(</w:t>
            </w:r>
            <w:proofErr w:type="gramStart"/>
            <w:r w:rsidRPr="00BC61C8">
              <w:rPr>
                <w:sz w:val="20"/>
                <w:szCs w:val="20"/>
              </w:rPr>
              <w:t>see</w:t>
            </w:r>
            <w:proofErr w:type="gramEnd"/>
            <w:r w:rsidRPr="00BC61C8">
              <w:rPr>
                <w:sz w:val="20"/>
                <w:szCs w:val="20"/>
              </w:rPr>
              <w:t xml:space="preserve"> </w:t>
            </w:r>
            <w:r w:rsidR="00EF75CF">
              <w:rPr>
                <w:sz w:val="20"/>
                <w:szCs w:val="20"/>
              </w:rPr>
              <w:t>below</w:t>
            </w:r>
            <w:r w:rsidRPr="00BC61C8">
              <w:rPr>
                <w:sz w:val="20"/>
                <w:szCs w:val="20"/>
              </w:rPr>
              <w:t xml:space="preserve"> for a primer to help brainstorm current/potential partners)</w:t>
            </w:r>
          </w:p>
          <w:p w14:paraId="071D7C25" w14:textId="77777777" w:rsidR="0055776D" w:rsidRDefault="0055776D" w:rsidP="00F006C3">
            <w:pPr>
              <w:rPr>
                <w:b/>
                <w:sz w:val="20"/>
                <w:szCs w:val="20"/>
              </w:rPr>
            </w:pPr>
          </w:p>
          <w:p w14:paraId="1130496C" w14:textId="35B596EC" w:rsidR="00B81145" w:rsidRPr="0078742A" w:rsidRDefault="002C7EFE" w:rsidP="00F006C3">
            <w:pPr>
              <w:rPr>
                <w:b/>
                <w:color w:val="3366FF"/>
                <w:sz w:val="20"/>
                <w:szCs w:val="20"/>
              </w:rPr>
            </w:pPr>
            <w:r w:rsidRPr="0078742A">
              <w:rPr>
                <w:b/>
                <w:color w:val="3366FF"/>
                <w:sz w:val="20"/>
                <w:szCs w:val="20"/>
              </w:rPr>
              <w:t>United Way VITA sites</w:t>
            </w:r>
          </w:p>
          <w:p w14:paraId="22F4A8FD" w14:textId="77777777" w:rsidR="002C7EFE" w:rsidRPr="0078742A" w:rsidRDefault="002C7EFE" w:rsidP="00F006C3">
            <w:pPr>
              <w:rPr>
                <w:b/>
                <w:color w:val="3366FF"/>
                <w:sz w:val="20"/>
                <w:szCs w:val="20"/>
              </w:rPr>
            </w:pPr>
            <w:r w:rsidRPr="0078742A">
              <w:rPr>
                <w:b/>
                <w:color w:val="3366FF"/>
                <w:sz w:val="20"/>
                <w:szCs w:val="20"/>
              </w:rPr>
              <w:t>Other family lawyers</w:t>
            </w:r>
          </w:p>
          <w:p w14:paraId="1F03CA2E" w14:textId="126BA218" w:rsidR="002C7EFE" w:rsidRPr="0078742A" w:rsidRDefault="002C7EFE" w:rsidP="00F006C3">
            <w:pPr>
              <w:rPr>
                <w:b/>
                <w:color w:val="3366FF"/>
                <w:sz w:val="20"/>
                <w:szCs w:val="20"/>
              </w:rPr>
            </w:pPr>
            <w:r w:rsidRPr="0078742A">
              <w:rPr>
                <w:b/>
                <w:color w:val="3366FF"/>
                <w:sz w:val="20"/>
                <w:szCs w:val="20"/>
              </w:rPr>
              <w:t>DV advocates</w:t>
            </w:r>
          </w:p>
          <w:p w14:paraId="047D6DA2" w14:textId="77777777" w:rsidR="00B81145" w:rsidRPr="0078742A" w:rsidRDefault="002C7EFE" w:rsidP="00F006C3">
            <w:pPr>
              <w:rPr>
                <w:b/>
                <w:color w:val="3366FF"/>
                <w:sz w:val="20"/>
                <w:szCs w:val="20"/>
              </w:rPr>
            </w:pPr>
            <w:r w:rsidRPr="0078742A">
              <w:rPr>
                <w:b/>
                <w:color w:val="3366FF"/>
                <w:sz w:val="20"/>
                <w:szCs w:val="20"/>
              </w:rPr>
              <w:t>Financial Planners</w:t>
            </w:r>
          </w:p>
          <w:p w14:paraId="46363BB3" w14:textId="21F3DB3C" w:rsidR="002C7EFE" w:rsidRPr="0078742A" w:rsidRDefault="0078742A" w:rsidP="00F006C3">
            <w:pPr>
              <w:rPr>
                <w:b/>
                <w:color w:val="3366FF"/>
                <w:sz w:val="20"/>
                <w:szCs w:val="20"/>
              </w:rPr>
            </w:pPr>
            <w:r w:rsidRPr="0078742A">
              <w:rPr>
                <w:b/>
                <w:color w:val="3366FF"/>
                <w:sz w:val="20"/>
                <w:szCs w:val="20"/>
              </w:rPr>
              <w:t>DV-CLARO (a NYC-based consumer law coalition)</w:t>
            </w:r>
          </w:p>
          <w:p w14:paraId="232E40E0" w14:textId="407B8E11" w:rsidR="0078742A" w:rsidRPr="0078742A" w:rsidRDefault="0078742A" w:rsidP="00F006C3">
            <w:pPr>
              <w:rPr>
                <w:b/>
                <w:color w:val="3366FF"/>
                <w:sz w:val="20"/>
                <w:szCs w:val="20"/>
              </w:rPr>
            </w:pPr>
            <w:r w:rsidRPr="0078742A">
              <w:rPr>
                <w:b/>
                <w:color w:val="3366FF"/>
                <w:sz w:val="20"/>
                <w:szCs w:val="20"/>
              </w:rPr>
              <w:t>Law School Clinics</w:t>
            </w:r>
          </w:p>
          <w:p w14:paraId="5AE39892" w14:textId="77777777" w:rsidR="00B81145" w:rsidRDefault="00B81145" w:rsidP="00F006C3">
            <w:pPr>
              <w:rPr>
                <w:b/>
                <w:sz w:val="20"/>
                <w:szCs w:val="20"/>
              </w:rPr>
            </w:pPr>
          </w:p>
          <w:p w14:paraId="4FA41328" w14:textId="77777777" w:rsidR="00B81145" w:rsidRPr="00D57E2F" w:rsidRDefault="00B81145" w:rsidP="00F006C3">
            <w:pPr>
              <w:rPr>
                <w:b/>
                <w:sz w:val="20"/>
                <w:szCs w:val="20"/>
              </w:rPr>
            </w:pPr>
          </w:p>
        </w:tc>
        <w:tc>
          <w:tcPr>
            <w:tcW w:w="4788" w:type="dxa"/>
          </w:tcPr>
          <w:p w14:paraId="398A8BFF" w14:textId="0A519880" w:rsidR="0055776D" w:rsidRPr="005232EC" w:rsidRDefault="0078742A" w:rsidP="0055776D">
            <w:pPr>
              <w:rPr>
                <w:b/>
                <w:sz w:val="20"/>
                <w:szCs w:val="20"/>
              </w:rPr>
            </w:pPr>
            <w:r>
              <w:rPr>
                <w:b/>
                <w:sz w:val="20"/>
                <w:szCs w:val="20"/>
              </w:rPr>
              <w:t>What do you know about them or their perspective?</w:t>
            </w:r>
          </w:p>
          <w:p w14:paraId="13298C08" w14:textId="77777777" w:rsidR="005232EC" w:rsidRDefault="005232EC" w:rsidP="0055776D">
            <w:pPr>
              <w:rPr>
                <w:sz w:val="20"/>
                <w:szCs w:val="20"/>
              </w:rPr>
            </w:pPr>
          </w:p>
          <w:p w14:paraId="457AAE23" w14:textId="77777777" w:rsidR="0078742A" w:rsidRDefault="0078742A" w:rsidP="0078742A">
            <w:pPr>
              <w:rPr>
                <w:color w:val="3366FF"/>
                <w:sz w:val="20"/>
                <w:szCs w:val="20"/>
              </w:rPr>
            </w:pPr>
            <w:r w:rsidRPr="0078742A">
              <w:rPr>
                <w:color w:val="3366FF"/>
                <w:sz w:val="20"/>
                <w:szCs w:val="20"/>
              </w:rPr>
              <w:t>Tax advocates/VITA sites don’t always know about safety issues with survivors</w:t>
            </w:r>
            <w:r w:rsidR="00AC2876">
              <w:rPr>
                <w:color w:val="3366FF"/>
                <w:sz w:val="20"/>
                <w:szCs w:val="20"/>
              </w:rPr>
              <w:t>.</w:t>
            </w:r>
          </w:p>
          <w:p w14:paraId="1C4DB06C" w14:textId="77777777" w:rsidR="00AC2876" w:rsidRDefault="00AC2876" w:rsidP="0078742A">
            <w:pPr>
              <w:rPr>
                <w:color w:val="3366FF"/>
                <w:sz w:val="20"/>
                <w:szCs w:val="20"/>
              </w:rPr>
            </w:pPr>
          </w:p>
          <w:p w14:paraId="0F5DC1AF" w14:textId="40C6D584" w:rsidR="00AC2876" w:rsidRPr="0078742A" w:rsidRDefault="00AC2876" w:rsidP="0078742A">
            <w:pPr>
              <w:rPr>
                <w:color w:val="3366FF"/>
                <w:sz w:val="20"/>
                <w:szCs w:val="20"/>
              </w:rPr>
            </w:pPr>
            <w:r>
              <w:rPr>
                <w:color w:val="3366FF"/>
                <w:sz w:val="20"/>
                <w:szCs w:val="20"/>
              </w:rPr>
              <w:t xml:space="preserve">Some DV programs just learning that VITA and other tax resources even exist – huge opportunity in simply reaching out and </w:t>
            </w:r>
            <w:proofErr w:type="gramStart"/>
            <w:r>
              <w:rPr>
                <w:color w:val="3366FF"/>
                <w:sz w:val="20"/>
                <w:szCs w:val="20"/>
              </w:rPr>
              <w:t>cross-learning</w:t>
            </w:r>
            <w:proofErr w:type="gramEnd"/>
            <w:r>
              <w:rPr>
                <w:color w:val="3366FF"/>
                <w:sz w:val="20"/>
                <w:szCs w:val="20"/>
              </w:rPr>
              <w:t>.</w:t>
            </w:r>
          </w:p>
          <w:p w14:paraId="44E36427" w14:textId="77777777" w:rsidR="005232EC" w:rsidRDefault="005232EC" w:rsidP="0055776D">
            <w:pPr>
              <w:rPr>
                <w:sz w:val="20"/>
                <w:szCs w:val="20"/>
              </w:rPr>
            </w:pPr>
          </w:p>
          <w:p w14:paraId="61FB0FCD" w14:textId="77777777" w:rsidR="002214CC" w:rsidRDefault="002214CC" w:rsidP="0055776D">
            <w:pPr>
              <w:rPr>
                <w:sz w:val="20"/>
                <w:szCs w:val="20"/>
              </w:rPr>
            </w:pPr>
          </w:p>
          <w:p w14:paraId="28089C88" w14:textId="3E56C5ED" w:rsidR="005232EC" w:rsidRDefault="005232EC" w:rsidP="0055776D">
            <w:pPr>
              <w:rPr>
                <w:b/>
                <w:sz w:val="20"/>
                <w:szCs w:val="20"/>
              </w:rPr>
            </w:pPr>
            <w:r w:rsidRPr="005232EC">
              <w:rPr>
                <w:b/>
                <w:sz w:val="20"/>
                <w:szCs w:val="20"/>
              </w:rPr>
              <w:t xml:space="preserve">What do you value about </w:t>
            </w:r>
            <w:r w:rsidR="0078742A">
              <w:rPr>
                <w:b/>
                <w:sz w:val="20"/>
                <w:szCs w:val="20"/>
              </w:rPr>
              <w:t>them</w:t>
            </w:r>
            <w:r w:rsidRPr="005232EC">
              <w:rPr>
                <w:b/>
                <w:sz w:val="20"/>
                <w:szCs w:val="20"/>
              </w:rPr>
              <w:t>? What benefits do they offer for survivors?</w:t>
            </w:r>
          </w:p>
          <w:p w14:paraId="2566A62B" w14:textId="77777777" w:rsidR="005232EC" w:rsidRDefault="005232EC" w:rsidP="005232EC">
            <w:pPr>
              <w:rPr>
                <w:sz w:val="20"/>
                <w:szCs w:val="20"/>
              </w:rPr>
            </w:pPr>
          </w:p>
          <w:p w14:paraId="779A2753" w14:textId="1EC8E199" w:rsidR="002214CC" w:rsidRPr="0078742A" w:rsidRDefault="0078742A" w:rsidP="005232EC">
            <w:pPr>
              <w:rPr>
                <w:color w:val="3366FF"/>
                <w:sz w:val="20"/>
                <w:szCs w:val="20"/>
              </w:rPr>
            </w:pPr>
            <w:r w:rsidRPr="0078742A">
              <w:rPr>
                <w:color w:val="3366FF"/>
                <w:sz w:val="20"/>
                <w:szCs w:val="20"/>
              </w:rPr>
              <w:t>Rich tax knowledge and expertise – and survivors often have a lot of tax issues</w:t>
            </w:r>
          </w:p>
          <w:p w14:paraId="5F0600F5" w14:textId="65B9ACCC" w:rsidR="0078742A" w:rsidRPr="0078742A" w:rsidRDefault="0078742A" w:rsidP="005232EC">
            <w:pPr>
              <w:rPr>
                <w:color w:val="3366FF"/>
                <w:sz w:val="20"/>
                <w:szCs w:val="20"/>
              </w:rPr>
            </w:pPr>
            <w:r w:rsidRPr="0078742A">
              <w:rPr>
                <w:color w:val="3366FF"/>
                <w:sz w:val="20"/>
                <w:szCs w:val="20"/>
              </w:rPr>
              <w:t>Often free or low cost</w:t>
            </w:r>
          </w:p>
          <w:p w14:paraId="4D86FEF7" w14:textId="582830FA" w:rsidR="005232EC" w:rsidRPr="005232EC" w:rsidRDefault="005232EC" w:rsidP="0055776D">
            <w:pPr>
              <w:rPr>
                <w:b/>
                <w:sz w:val="20"/>
                <w:szCs w:val="20"/>
              </w:rPr>
            </w:pPr>
          </w:p>
        </w:tc>
      </w:tr>
      <w:tr w:rsidR="00F006C3" w:rsidRPr="006F6E62" w14:paraId="425567D8" w14:textId="77777777" w:rsidTr="00F006C3">
        <w:tc>
          <w:tcPr>
            <w:tcW w:w="9576" w:type="dxa"/>
            <w:gridSpan w:val="3"/>
          </w:tcPr>
          <w:p w14:paraId="233CD359" w14:textId="1ADC1D02" w:rsidR="00F006C3" w:rsidRPr="006F6E62" w:rsidRDefault="006F6E62" w:rsidP="00F006C3">
            <w:pPr>
              <w:rPr>
                <w:b/>
                <w:sz w:val="20"/>
                <w:szCs w:val="20"/>
              </w:rPr>
            </w:pPr>
            <w:r w:rsidRPr="006F6E62">
              <w:rPr>
                <w:b/>
                <w:sz w:val="20"/>
                <w:szCs w:val="20"/>
              </w:rPr>
              <w:t>In what ways do you currently engage or work with them?</w:t>
            </w:r>
          </w:p>
          <w:p w14:paraId="6F84B3BA" w14:textId="77777777" w:rsidR="00F006C3" w:rsidRDefault="00F006C3" w:rsidP="00F006C3">
            <w:pPr>
              <w:rPr>
                <w:sz w:val="20"/>
                <w:szCs w:val="20"/>
              </w:rPr>
            </w:pPr>
          </w:p>
          <w:p w14:paraId="72DAB1A1" w14:textId="77777777" w:rsidR="002214CC" w:rsidRPr="006F6E62" w:rsidRDefault="002214CC" w:rsidP="00F006C3">
            <w:pPr>
              <w:rPr>
                <w:sz w:val="20"/>
                <w:szCs w:val="20"/>
              </w:rPr>
            </w:pPr>
          </w:p>
          <w:p w14:paraId="47C0965E" w14:textId="22E12252" w:rsidR="006F6E62" w:rsidRPr="006F6E62" w:rsidRDefault="006F6E62" w:rsidP="00F006C3">
            <w:pPr>
              <w:rPr>
                <w:sz w:val="20"/>
                <w:szCs w:val="20"/>
              </w:rPr>
            </w:pPr>
          </w:p>
        </w:tc>
      </w:tr>
      <w:tr w:rsidR="00F006C3" w:rsidRPr="006F6E62" w14:paraId="1D267F6D" w14:textId="77777777" w:rsidTr="00F006C3">
        <w:tc>
          <w:tcPr>
            <w:tcW w:w="4788" w:type="dxa"/>
            <w:gridSpan w:val="2"/>
          </w:tcPr>
          <w:p w14:paraId="04229C60" w14:textId="661986AC" w:rsidR="006F6E62" w:rsidRPr="005232EC" w:rsidRDefault="006F6E62" w:rsidP="006F6E62">
            <w:pPr>
              <w:rPr>
                <w:b/>
                <w:sz w:val="20"/>
                <w:szCs w:val="20"/>
              </w:rPr>
            </w:pPr>
            <w:r w:rsidRPr="005232EC">
              <w:rPr>
                <w:b/>
                <w:sz w:val="20"/>
                <w:szCs w:val="20"/>
              </w:rPr>
              <w:lastRenderedPageBreak/>
              <w:t xml:space="preserve">What has worked well in the past?  </w:t>
            </w:r>
          </w:p>
          <w:p w14:paraId="7A091A13" w14:textId="77777777" w:rsidR="00F006C3" w:rsidRDefault="006F6E62" w:rsidP="006F6E62">
            <w:pPr>
              <w:rPr>
                <w:sz w:val="20"/>
                <w:szCs w:val="20"/>
              </w:rPr>
            </w:pPr>
            <w:r w:rsidRPr="006F6E62">
              <w:rPr>
                <w:sz w:val="20"/>
                <w:szCs w:val="20"/>
              </w:rPr>
              <w:t xml:space="preserve"> </w:t>
            </w:r>
          </w:p>
          <w:p w14:paraId="760A72D1" w14:textId="09E3AC79" w:rsidR="0078742A" w:rsidRPr="0078742A" w:rsidRDefault="0078742A" w:rsidP="006F6E62">
            <w:pPr>
              <w:rPr>
                <w:color w:val="3366FF"/>
                <w:sz w:val="20"/>
                <w:szCs w:val="20"/>
              </w:rPr>
            </w:pPr>
            <w:r w:rsidRPr="0078742A">
              <w:rPr>
                <w:color w:val="3366FF"/>
                <w:sz w:val="20"/>
                <w:szCs w:val="20"/>
              </w:rPr>
              <w:t xml:space="preserve">Partner </w:t>
            </w:r>
            <w:r w:rsidRPr="00AC2876">
              <w:rPr>
                <w:color w:val="3366FF"/>
                <w:sz w:val="20"/>
                <w:szCs w:val="20"/>
                <w:u w:val="single"/>
              </w:rPr>
              <w:t>early</w:t>
            </w:r>
            <w:r w:rsidRPr="0078742A">
              <w:rPr>
                <w:color w:val="3366FF"/>
                <w:sz w:val="20"/>
                <w:szCs w:val="20"/>
              </w:rPr>
              <w:t xml:space="preserve"> with family lawyers to prevent future tax-related issues.</w:t>
            </w:r>
          </w:p>
          <w:p w14:paraId="2B8D2CC3" w14:textId="77777777" w:rsidR="002214CC" w:rsidRDefault="002214CC" w:rsidP="006F6E62">
            <w:pPr>
              <w:rPr>
                <w:sz w:val="20"/>
                <w:szCs w:val="20"/>
              </w:rPr>
            </w:pPr>
          </w:p>
          <w:p w14:paraId="3A0BAFE3" w14:textId="6D675CB2" w:rsidR="00AC2876" w:rsidRDefault="00AC2876" w:rsidP="006F6E62">
            <w:pPr>
              <w:rPr>
                <w:color w:val="3366FF"/>
                <w:sz w:val="20"/>
                <w:szCs w:val="20"/>
              </w:rPr>
            </w:pPr>
            <w:r w:rsidRPr="00AC2876">
              <w:rPr>
                <w:color w:val="3366FF"/>
                <w:sz w:val="20"/>
                <w:szCs w:val="20"/>
              </w:rPr>
              <w:t>Be persistent in reaching out, time helps illuminate when and where tax advocacy best fits in advocacy landscape.</w:t>
            </w:r>
          </w:p>
          <w:p w14:paraId="635E3F22" w14:textId="77777777" w:rsidR="00A008F1" w:rsidRDefault="00A008F1" w:rsidP="006F6E62">
            <w:pPr>
              <w:rPr>
                <w:color w:val="3366FF"/>
                <w:sz w:val="20"/>
                <w:szCs w:val="20"/>
              </w:rPr>
            </w:pPr>
          </w:p>
          <w:p w14:paraId="31A8DFFB" w14:textId="650CF1E5" w:rsidR="00A008F1" w:rsidRPr="00AC2876" w:rsidRDefault="00A008F1" w:rsidP="006F6E62">
            <w:pPr>
              <w:rPr>
                <w:color w:val="3366FF"/>
                <w:sz w:val="20"/>
                <w:szCs w:val="20"/>
              </w:rPr>
            </w:pPr>
            <w:r>
              <w:rPr>
                <w:color w:val="3366FF"/>
                <w:sz w:val="20"/>
                <w:szCs w:val="20"/>
              </w:rPr>
              <w:t>Tax attorneys – show up where survivors are. Learn from DV programs how they do their work, and tailor what and when you offer support.</w:t>
            </w:r>
          </w:p>
          <w:p w14:paraId="77946536" w14:textId="3ED5B217" w:rsidR="006F6E62" w:rsidRPr="006F6E62" w:rsidRDefault="006F6E62" w:rsidP="002214CC">
            <w:pPr>
              <w:rPr>
                <w:sz w:val="20"/>
                <w:szCs w:val="20"/>
              </w:rPr>
            </w:pPr>
          </w:p>
        </w:tc>
        <w:tc>
          <w:tcPr>
            <w:tcW w:w="4788" w:type="dxa"/>
          </w:tcPr>
          <w:p w14:paraId="6B570EA3" w14:textId="77777777" w:rsidR="00F006C3" w:rsidRPr="005232EC" w:rsidRDefault="006F6E62" w:rsidP="00F006C3">
            <w:pPr>
              <w:rPr>
                <w:b/>
                <w:sz w:val="20"/>
                <w:szCs w:val="20"/>
              </w:rPr>
            </w:pPr>
            <w:r w:rsidRPr="005232EC">
              <w:rPr>
                <w:b/>
                <w:sz w:val="20"/>
                <w:szCs w:val="20"/>
              </w:rPr>
              <w:t>What hasn’t worked well in the past?</w:t>
            </w:r>
          </w:p>
          <w:p w14:paraId="05D98299" w14:textId="77777777" w:rsidR="005232EC" w:rsidRDefault="005232EC" w:rsidP="00F006C3">
            <w:pPr>
              <w:rPr>
                <w:sz w:val="20"/>
                <w:szCs w:val="20"/>
              </w:rPr>
            </w:pPr>
          </w:p>
          <w:p w14:paraId="0B3E930D" w14:textId="51AA8BA4" w:rsidR="002214CC" w:rsidRPr="0078742A" w:rsidRDefault="0078742A" w:rsidP="002214CC">
            <w:pPr>
              <w:rPr>
                <w:color w:val="3366FF"/>
                <w:sz w:val="20"/>
                <w:szCs w:val="20"/>
              </w:rPr>
            </w:pPr>
            <w:r w:rsidRPr="0078742A">
              <w:rPr>
                <w:color w:val="3366FF"/>
                <w:sz w:val="20"/>
                <w:szCs w:val="20"/>
              </w:rPr>
              <w:t>Solving tax problem seems to come later in survivors process – hard to find the right fit for tax partners</w:t>
            </w:r>
          </w:p>
          <w:p w14:paraId="7A9C124A" w14:textId="77777777" w:rsidR="002214CC" w:rsidRDefault="002214CC" w:rsidP="002214CC">
            <w:pPr>
              <w:rPr>
                <w:sz w:val="20"/>
                <w:szCs w:val="20"/>
              </w:rPr>
            </w:pPr>
          </w:p>
          <w:p w14:paraId="26FA00FF" w14:textId="6004FA85" w:rsidR="00AC2876" w:rsidRPr="00AC2876" w:rsidRDefault="00AC2876" w:rsidP="002214CC">
            <w:pPr>
              <w:rPr>
                <w:color w:val="3366FF"/>
                <w:sz w:val="20"/>
                <w:szCs w:val="20"/>
              </w:rPr>
            </w:pPr>
            <w:r w:rsidRPr="00AC2876">
              <w:rPr>
                <w:color w:val="3366FF"/>
                <w:sz w:val="20"/>
                <w:szCs w:val="20"/>
              </w:rPr>
              <w:t>Tax community can do more to reach out the DV organizations</w:t>
            </w:r>
          </w:p>
          <w:p w14:paraId="1DB75437" w14:textId="224613F3" w:rsidR="002214CC" w:rsidRPr="006F6E62" w:rsidRDefault="002214CC" w:rsidP="002214CC">
            <w:pPr>
              <w:rPr>
                <w:sz w:val="20"/>
                <w:szCs w:val="20"/>
              </w:rPr>
            </w:pPr>
          </w:p>
        </w:tc>
      </w:tr>
      <w:tr w:rsidR="006F6E62" w:rsidRPr="006F6E62" w14:paraId="5E72E8B9" w14:textId="77777777" w:rsidTr="006F6E62">
        <w:tc>
          <w:tcPr>
            <w:tcW w:w="9576" w:type="dxa"/>
            <w:gridSpan w:val="3"/>
          </w:tcPr>
          <w:p w14:paraId="0234023A" w14:textId="4216619B" w:rsidR="006F6E62" w:rsidRPr="005232EC" w:rsidRDefault="006F6E62" w:rsidP="006F6E62">
            <w:pPr>
              <w:rPr>
                <w:b/>
                <w:sz w:val="20"/>
                <w:szCs w:val="20"/>
              </w:rPr>
            </w:pPr>
            <w:r w:rsidRPr="005232EC">
              <w:rPr>
                <w:b/>
                <w:sz w:val="20"/>
                <w:szCs w:val="20"/>
              </w:rPr>
              <w:t>What other strategies to build or enhance partnership could you try?</w:t>
            </w:r>
          </w:p>
          <w:p w14:paraId="3C007EB1" w14:textId="77777777" w:rsidR="006F6E62" w:rsidRDefault="006F6E62" w:rsidP="006F6E62">
            <w:pPr>
              <w:rPr>
                <w:sz w:val="20"/>
                <w:szCs w:val="20"/>
              </w:rPr>
            </w:pPr>
          </w:p>
          <w:p w14:paraId="69D6E8B8" w14:textId="77777777" w:rsidR="00BC61C8" w:rsidRPr="0078742A" w:rsidRDefault="0078742A" w:rsidP="006F6E62">
            <w:pPr>
              <w:rPr>
                <w:color w:val="3366FF"/>
                <w:sz w:val="20"/>
                <w:szCs w:val="20"/>
              </w:rPr>
            </w:pPr>
            <w:r w:rsidRPr="0078742A">
              <w:rPr>
                <w:color w:val="3366FF"/>
                <w:sz w:val="20"/>
                <w:szCs w:val="20"/>
              </w:rPr>
              <w:t>Make it part of EVERY family law case</w:t>
            </w:r>
          </w:p>
          <w:p w14:paraId="16BBF543" w14:textId="154FB601" w:rsidR="0078742A" w:rsidRDefault="0078742A" w:rsidP="006F6E62">
            <w:pPr>
              <w:rPr>
                <w:color w:val="3366FF"/>
                <w:sz w:val="20"/>
                <w:szCs w:val="20"/>
              </w:rPr>
            </w:pPr>
            <w:r w:rsidRPr="0078742A">
              <w:rPr>
                <w:color w:val="3366FF"/>
                <w:sz w:val="20"/>
                <w:szCs w:val="20"/>
              </w:rPr>
              <w:t>Examine settlements with lots of tax issues – how could your organization address?</w:t>
            </w:r>
          </w:p>
          <w:p w14:paraId="71BEDC4D" w14:textId="6FAB61A1" w:rsidR="00AC2876" w:rsidRPr="0078742A" w:rsidRDefault="00561BB1" w:rsidP="006F6E62">
            <w:pPr>
              <w:rPr>
                <w:color w:val="3366FF"/>
                <w:sz w:val="20"/>
                <w:szCs w:val="20"/>
              </w:rPr>
            </w:pPr>
            <w:r>
              <w:rPr>
                <w:color w:val="3366FF"/>
                <w:sz w:val="20"/>
                <w:szCs w:val="20"/>
              </w:rPr>
              <w:t>When survivors have tax questions and you reach out to find places that can help – learn from these contacts as they work on these individual cases. Then role it into future understanding and work more broadly</w:t>
            </w:r>
            <w:r w:rsidR="00AC2876">
              <w:rPr>
                <w:color w:val="3366FF"/>
                <w:sz w:val="20"/>
                <w:szCs w:val="20"/>
              </w:rPr>
              <w:t>.</w:t>
            </w:r>
          </w:p>
          <w:p w14:paraId="5076A668" w14:textId="494D1C66" w:rsidR="006F6E62" w:rsidRDefault="00561BB1" w:rsidP="006F6E62">
            <w:pPr>
              <w:rPr>
                <w:sz w:val="20"/>
                <w:szCs w:val="20"/>
              </w:rPr>
            </w:pPr>
            <w:r>
              <w:rPr>
                <w:sz w:val="20"/>
                <w:szCs w:val="20"/>
              </w:rPr>
              <w:t xml:space="preserve"> </w:t>
            </w:r>
          </w:p>
          <w:p w14:paraId="71B8ED42" w14:textId="59ED5DCA" w:rsidR="002214CC" w:rsidRPr="006F6E62" w:rsidRDefault="002214CC" w:rsidP="006F6E62">
            <w:pPr>
              <w:rPr>
                <w:sz w:val="20"/>
                <w:szCs w:val="20"/>
              </w:rPr>
            </w:pPr>
          </w:p>
        </w:tc>
      </w:tr>
      <w:tr w:rsidR="006F6E62" w:rsidRPr="006F6E62" w14:paraId="69C3E592" w14:textId="77777777" w:rsidTr="006F6E62">
        <w:tc>
          <w:tcPr>
            <w:tcW w:w="3438" w:type="dxa"/>
          </w:tcPr>
          <w:p w14:paraId="5DA7AC26" w14:textId="77777777" w:rsidR="006F6E62" w:rsidRPr="006F6E62" w:rsidRDefault="006F6E62" w:rsidP="006F6E62">
            <w:pPr>
              <w:rPr>
                <w:b/>
                <w:sz w:val="20"/>
                <w:szCs w:val="20"/>
              </w:rPr>
            </w:pPr>
            <w:r w:rsidRPr="006F6E62">
              <w:rPr>
                <w:b/>
                <w:sz w:val="20"/>
                <w:szCs w:val="20"/>
              </w:rPr>
              <w:t>Are there other partners you should/could enlist in this work? Who are they?</w:t>
            </w:r>
          </w:p>
          <w:p w14:paraId="4BFC5BF6" w14:textId="77777777" w:rsidR="006F6E62" w:rsidRDefault="006F6E62" w:rsidP="006F6E62">
            <w:pPr>
              <w:rPr>
                <w:sz w:val="20"/>
                <w:szCs w:val="20"/>
              </w:rPr>
            </w:pPr>
          </w:p>
          <w:p w14:paraId="429CE76A" w14:textId="2DBF6C59" w:rsidR="00D57E2F" w:rsidRPr="00561BB1" w:rsidRDefault="00561BB1" w:rsidP="006F6E62">
            <w:pPr>
              <w:rPr>
                <w:color w:val="3366FF"/>
                <w:sz w:val="20"/>
                <w:szCs w:val="20"/>
              </w:rPr>
            </w:pPr>
            <w:r w:rsidRPr="00561BB1">
              <w:rPr>
                <w:color w:val="3366FF"/>
                <w:sz w:val="20"/>
                <w:szCs w:val="20"/>
              </w:rPr>
              <w:t>Tax lawyers / pro bono (but they don’t know about you!)</w:t>
            </w:r>
          </w:p>
          <w:p w14:paraId="37371B99" w14:textId="77777777" w:rsidR="00D57E2F" w:rsidRPr="006F6E62" w:rsidRDefault="00D57E2F" w:rsidP="006F6E62">
            <w:pPr>
              <w:rPr>
                <w:sz w:val="20"/>
                <w:szCs w:val="20"/>
              </w:rPr>
            </w:pPr>
          </w:p>
          <w:p w14:paraId="5185FE7E" w14:textId="1C810B35" w:rsidR="006F6E62" w:rsidRPr="006F6E62" w:rsidRDefault="006F6E62" w:rsidP="006F6E62">
            <w:pPr>
              <w:rPr>
                <w:sz w:val="20"/>
                <w:szCs w:val="20"/>
              </w:rPr>
            </w:pPr>
          </w:p>
        </w:tc>
        <w:tc>
          <w:tcPr>
            <w:tcW w:w="6138" w:type="dxa"/>
            <w:gridSpan w:val="2"/>
          </w:tcPr>
          <w:p w14:paraId="2B60D86A" w14:textId="77777777" w:rsidR="006F6E62" w:rsidRPr="006F6E62" w:rsidRDefault="006F6E62" w:rsidP="006F6E62">
            <w:pPr>
              <w:rPr>
                <w:sz w:val="20"/>
                <w:szCs w:val="20"/>
              </w:rPr>
            </w:pPr>
          </w:p>
          <w:p w14:paraId="3D5B3180" w14:textId="77777777" w:rsidR="006F6E62" w:rsidRPr="006F6E62" w:rsidRDefault="006F6E62" w:rsidP="006F6E62">
            <w:pPr>
              <w:rPr>
                <w:sz w:val="20"/>
                <w:szCs w:val="20"/>
              </w:rPr>
            </w:pPr>
          </w:p>
          <w:p w14:paraId="33F41852" w14:textId="77777777" w:rsidR="006F6E62" w:rsidRPr="00EF75CF" w:rsidRDefault="006F6E62" w:rsidP="006F6E62">
            <w:pPr>
              <w:rPr>
                <w:b/>
                <w:sz w:val="20"/>
                <w:szCs w:val="20"/>
              </w:rPr>
            </w:pPr>
            <w:r w:rsidRPr="00EF75CF">
              <w:rPr>
                <w:b/>
                <w:sz w:val="20"/>
                <w:szCs w:val="20"/>
              </w:rPr>
              <w:t>...</w:t>
            </w:r>
            <w:proofErr w:type="gramStart"/>
            <w:r w:rsidRPr="00EF75CF">
              <w:rPr>
                <w:b/>
                <w:sz w:val="20"/>
                <w:szCs w:val="20"/>
              </w:rPr>
              <w:t>and</w:t>
            </w:r>
            <w:proofErr w:type="gramEnd"/>
            <w:r w:rsidRPr="00EF75CF">
              <w:rPr>
                <w:b/>
                <w:sz w:val="20"/>
                <w:szCs w:val="20"/>
              </w:rPr>
              <w:t xml:space="preserve"> for what purpose?</w:t>
            </w:r>
          </w:p>
          <w:p w14:paraId="3655D0D7" w14:textId="77777777" w:rsidR="0050729D" w:rsidRDefault="0050729D" w:rsidP="006F6E62">
            <w:pPr>
              <w:rPr>
                <w:sz w:val="20"/>
                <w:szCs w:val="20"/>
              </w:rPr>
            </w:pPr>
          </w:p>
          <w:p w14:paraId="6AD78987" w14:textId="6BD53DA1" w:rsidR="0050729D" w:rsidRPr="006F6E62" w:rsidRDefault="0050729D" w:rsidP="006F6E62">
            <w:pPr>
              <w:rPr>
                <w:sz w:val="20"/>
                <w:szCs w:val="20"/>
              </w:rPr>
            </w:pPr>
          </w:p>
        </w:tc>
      </w:tr>
      <w:tr w:rsidR="006F6E62" w:rsidRPr="006F6E62" w14:paraId="01D342D9" w14:textId="77777777" w:rsidTr="006F6E62">
        <w:tc>
          <w:tcPr>
            <w:tcW w:w="9576" w:type="dxa"/>
            <w:gridSpan w:val="3"/>
          </w:tcPr>
          <w:p w14:paraId="0C1688D6" w14:textId="578C341C" w:rsidR="006F6E62" w:rsidRPr="006F6E62" w:rsidRDefault="006F6E62" w:rsidP="006F6E62">
            <w:pPr>
              <w:rPr>
                <w:b/>
                <w:sz w:val="20"/>
                <w:szCs w:val="20"/>
              </w:rPr>
            </w:pPr>
            <w:r w:rsidRPr="006F6E62">
              <w:rPr>
                <w:b/>
                <w:sz w:val="20"/>
                <w:szCs w:val="20"/>
              </w:rPr>
              <w:t>What else do you need?</w:t>
            </w:r>
          </w:p>
          <w:p w14:paraId="38B8031E" w14:textId="77777777" w:rsidR="006F6E62" w:rsidRPr="006F6E62" w:rsidRDefault="006F6E62" w:rsidP="006F6E62">
            <w:pPr>
              <w:rPr>
                <w:sz w:val="20"/>
                <w:szCs w:val="20"/>
              </w:rPr>
            </w:pPr>
          </w:p>
          <w:p w14:paraId="6EAA4CAF" w14:textId="4948FA60" w:rsidR="006F6E62" w:rsidRPr="00561BB1" w:rsidRDefault="00561BB1" w:rsidP="006F6E62">
            <w:pPr>
              <w:rPr>
                <w:color w:val="3366FF"/>
                <w:sz w:val="20"/>
                <w:szCs w:val="20"/>
              </w:rPr>
            </w:pPr>
            <w:r w:rsidRPr="00561BB1">
              <w:rPr>
                <w:color w:val="3366FF"/>
                <w:sz w:val="20"/>
                <w:szCs w:val="20"/>
              </w:rPr>
              <w:t>Reach out to state bar to see if there are tax groups you could work with.</w:t>
            </w:r>
          </w:p>
          <w:p w14:paraId="68610622" w14:textId="77777777" w:rsidR="00B81145" w:rsidRDefault="00B81145" w:rsidP="006F6E62">
            <w:pPr>
              <w:rPr>
                <w:sz w:val="20"/>
                <w:szCs w:val="20"/>
              </w:rPr>
            </w:pPr>
          </w:p>
          <w:p w14:paraId="6D35322C" w14:textId="77777777" w:rsidR="00B81145" w:rsidRDefault="00B81145" w:rsidP="006F6E62">
            <w:pPr>
              <w:rPr>
                <w:sz w:val="20"/>
                <w:szCs w:val="20"/>
              </w:rPr>
            </w:pPr>
          </w:p>
          <w:p w14:paraId="7D9CC234" w14:textId="77777777" w:rsidR="006F6E62" w:rsidRPr="006F6E62" w:rsidRDefault="006F6E62" w:rsidP="006F6E62">
            <w:pPr>
              <w:rPr>
                <w:sz w:val="20"/>
                <w:szCs w:val="20"/>
              </w:rPr>
            </w:pPr>
          </w:p>
        </w:tc>
      </w:tr>
      <w:tr w:rsidR="006F6E62" w:rsidRPr="006F6E62" w14:paraId="64C4275D" w14:textId="77777777" w:rsidTr="006F6E62">
        <w:tc>
          <w:tcPr>
            <w:tcW w:w="9576" w:type="dxa"/>
            <w:gridSpan w:val="3"/>
          </w:tcPr>
          <w:p w14:paraId="5426FD3D" w14:textId="39053BE6" w:rsidR="006F6E62" w:rsidRPr="00EF75CF" w:rsidRDefault="006F6E62" w:rsidP="006F6E62">
            <w:pPr>
              <w:rPr>
                <w:b/>
                <w:sz w:val="20"/>
                <w:szCs w:val="20"/>
              </w:rPr>
            </w:pPr>
            <w:r w:rsidRPr="00EF75CF">
              <w:rPr>
                <w:b/>
                <w:sz w:val="20"/>
                <w:szCs w:val="20"/>
              </w:rPr>
              <w:t xml:space="preserve">What could </w:t>
            </w:r>
            <w:r w:rsidR="00D57E2F" w:rsidRPr="00EF75CF">
              <w:rPr>
                <w:b/>
                <w:sz w:val="20"/>
                <w:szCs w:val="20"/>
              </w:rPr>
              <w:t>your</w:t>
            </w:r>
            <w:r w:rsidRPr="00EF75CF">
              <w:rPr>
                <w:b/>
                <w:sz w:val="20"/>
                <w:szCs w:val="20"/>
              </w:rPr>
              <w:t xml:space="preserve"> statewide </w:t>
            </w:r>
            <w:r w:rsidR="00D57E2F" w:rsidRPr="00EF75CF">
              <w:rPr>
                <w:b/>
                <w:sz w:val="20"/>
                <w:szCs w:val="20"/>
              </w:rPr>
              <w:t>coalition do? Other statewide or national agencies</w:t>
            </w:r>
            <w:r w:rsidRPr="00EF75CF">
              <w:rPr>
                <w:b/>
                <w:sz w:val="20"/>
                <w:szCs w:val="20"/>
              </w:rPr>
              <w:t>?</w:t>
            </w:r>
          </w:p>
          <w:p w14:paraId="28E14642" w14:textId="77777777" w:rsidR="00B81145" w:rsidRPr="006F6E62" w:rsidRDefault="00B81145" w:rsidP="006F6E62">
            <w:pPr>
              <w:rPr>
                <w:sz w:val="20"/>
                <w:szCs w:val="20"/>
              </w:rPr>
            </w:pPr>
          </w:p>
          <w:p w14:paraId="23D2B05A" w14:textId="3600A263" w:rsidR="006F6E62" w:rsidRPr="0078742A" w:rsidRDefault="0078742A" w:rsidP="0078742A">
            <w:pPr>
              <w:rPr>
                <w:color w:val="3366FF"/>
                <w:sz w:val="20"/>
                <w:szCs w:val="20"/>
              </w:rPr>
            </w:pPr>
            <w:r w:rsidRPr="0078742A">
              <w:rPr>
                <w:color w:val="3366FF"/>
                <w:sz w:val="20"/>
                <w:szCs w:val="20"/>
              </w:rPr>
              <w:t>See what Kentucky has done! Facilitate access to VITA services across the state, especially rural areas</w:t>
            </w:r>
            <w:r>
              <w:rPr>
                <w:color w:val="3366FF"/>
                <w:sz w:val="20"/>
                <w:szCs w:val="20"/>
              </w:rPr>
              <w:t xml:space="preserve">: </w:t>
            </w:r>
            <w:hyperlink r:id="rId9" w:history="1">
              <w:r w:rsidRPr="0060600D">
                <w:rPr>
                  <w:rStyle w:val="Hyperlink"/>
                  <w:sz w:val="20"/>
                  <w:szCs w:val="20"/>
                </w:rPr>
                <w:t>https://kcadv.org/content/free-tax-preparation</w:t>
              </w:r>
            </w:hyperlink>
            <w:r>
              <w:rPr>
                <w:color w:val="3366FF"/>
                <w:sz w:val="20"/>
                <w:szCs w:val="20"/>
              </w:rPr>
              <w:t xml:space="preserve"> </w:t>
            </w:r>
          </w:p>
        </w:tc>
      </w:tr>
    </w:tbl>
    <w:p w14:paraId="3E58A74E" w14:textId="0021CB9E" w:rsidR="00EF75CF" w:rsidRPr="00727B0D" w:rsidRDefault="002214CC" w:rsidP="00EF75CF">
      <w:pPr>
        <w:rPr>
          <w:b/>
          <w:color w:val="21449B" w:themeColor="accent1"/>
          <w:sz w:val="28"/>
        </w:rPr>
      </w:pPr>
      <w:r>
        <w:rPr>
          <w:b/>
          <w:color w:val="21449B" w:themeColor="accent1"/>
          <w:sz w:val="28"/>
        </w:rPr>
        <w:br w:type="page"/>
      </w:r>
      <w:r w:rsidR="00EF75CF" w:rsidRPr="00727B0D">
        <w:rPr>
          <w:b/>
          <w:color w:val="21449B" w:themeColor="accent1"/>
          <w:sz w:val="28"/>
        </w:rPr>
        <w:t>Brainstorming Partners &amp; Allies: Primer</w:t>
      </w:r>
    </w:p>
    <w:p w14:paraId="6A174163" w14:textId="77777777" w:rsidR="00EF75CF" w:rsidRDefault="00EF75CF" w:rsidP="00EF75CF"/>
    <w:p w14:paraId="19345BF1" w14:textId="77777777" w:rsidR="00EF75CF" w:rsidRPr="00924872" w:rsidRDefault="00EF75CF" w:rsidP="00EF75CF">
      <w:pPr>
        <w:rPr>
          <w:sz w:val="22"/>
        </w:rPr>
      </w:pPr>
      <w:r w:rsidRPr="00924872">
        <w:rPr>
          <w:sz w:val="22"/>
        </w:rPr>
        <w:t xml:space="preserve">Below are a few stakeholder groups to help you brainstorm a list of current and potential partners to engage in </w:t>
      </w:r>
      <w:r>
        <w:rPr>
          <w:sz w:val="22"/>
        </w:rPr>
        <w:t>the systems advocacy efforts you have identified</w:t>
      </w:r>
      <w:r w:rsidRPr="00924872">
        <w:rPr>
          <w:sz w:val="22"/>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BFBFBF"/>
          <w:insideV w:val="single" w:sz="4" w:space="0" w:color="BFBFBF"/>
        </w:tblBorders>
        <w:tblLook w:val="04A0" w:firstRow="1" w:lastRow="0" w:firstColumn="1" w:lastColumn="0" w:noHBand="0" w:noVBand="1"/>
      </w:tblPr>
      <w:tblGrid>
        <w:gridCol w:w="1728"/>
        <w:gridCol w:w="3060"/>
        <w:gridCol w:w="4788"/>
      </w:tblGrid>
      <w:tr w:rsidR="00EF75CF" w14:paraId="4034F495" w14:textId="77777777" w:rsidTr="002C7EFE">
        <w:tc>
          <w:tcPr>
            <w:tcW w:w="1728" w:type="dxa"/>
            <w:shd w:val="clear" w:color="auto" w:fill="073643"/>
          </w:tcPr>
          <w:p w14:paraId="08B7F263" w14:textId="77777777" w:rsidR="00EF75CF" w:rsidRPr="0008724E" w:rsidRDefault="00EF75CF" w:rsidP="002C7EFE">
            <w:pPr>
              <w:jc w:val="right"/>
              <w:rPr>
                <w:rFonts w:ascii="Century Gothic" w:hAnsi="Century Gothic"/>
                <w:b/>
                <w:color w:val="FFFFFF"/>
                <w:sz w:val="22"/>
              </w:rPr>
            </w:pPr>
            <w:r w:rsidRPr="0008724E">
              <w:rPr>
                <w:rFonts w:ascii="Century Gothic" w:hAnsi="Century Gothic"/>
                <w:b/>
                <w:color w:val="FFFFFF"/>
                <w:sz w:val="22"/>
              </w:rPr>
              <w:t>Stakeholder Group</w:t>
            </w:r>
          </w:p>
        </w:tc>
        <w:tc>
          <w:tcPr>
            <w:tcW w:w="7848" w:type="dxa"/>
            <w:gridSpan w:val="2"/>
            <w:shd w:val="clear" w:color="auto" w:fill="073643"/>
          </w:tcPr>
          <w:p w14:paraId="13DA7E88" w14:textId="77777777" w:rsidR="00EF75CF" w:rsidRPr="0008724E" w:rsidRDefault="00EF75CF" w:rsidP="002C7EFE">
            <w:pPr>
              <w:rPr>
                <w:rFonts w:ascii="Century Gothic" w:hAnsi="Century Gothic"/>
                <w:b/>
                <w:color w:val="FFFFFF"/>
                <w:sz w:val="22"/>
              </w:rPr>
            </w:pPr>
            <w:r w:rsidRPr="0008724E">
              <w:rPr>
                <w:rFonts w:ascii="Century Gothic" w:hAnsi="Century Gothic"/>
                <w:b/>
                <w:color w:val="FFFFFF"/>
                <w:sz w:val="22"/>
              </w:rPr>
              <w:t>Unique Perspective</w:t>
            </w:r>
            <w:r>
              <w:rPr>
                <w:rFonts w:ascii="Century Gothic" w:hAnsi="Century Gothic"/>
                <w:b/>
                <w:color w:val="FFFFFF"/>
                <w:sz w:val="22"/>
              </w:rPr>
              <w:t xml:space="preserve"> &amp; Brainstorm List</w:t>
            </w:r>
          </w:p>
        </w:tc>
      </w:tr>
      <w:tr w:rsidR="00EF75CF" w14:paraId="2E4C7EC6" w14:textId="77777777" w:rsidTr="002C7EFE">
        <w:tc>
          <w:tcPr>
            <w:tcW w:w="1728" w:type="dxa"/>
            <w:shd w:val="clear" w:color="auto" w:fill="C9D5F3" w:themeFill="accent1" w:themeFillTint="33"/>
            <w:vAlign w:val="center"/>
          </w:tcPr>
          <w:p w14:paraId="4A97D56A" w14:textId="77777777" w:rsidR="00EF75CF" w:rsidRPr="00FE15C5" w:rsidRDefault="00EF75CF" w:rsidP="002C7EFE">
            <w:pPr>
              <w:jc w:val="right"/>
              <w:rPr>
                <w:rFonts w:ascii="Century Gothic" w:hAnsi="Century Gothic"/>
                <w:b/>
                <w:sz w:val="20"/>
              </w:rPr>
            </w:pPr>
            <w:r w:rsidRPr="00FE15C5">
              <w:rPr>
                <w:rFonts w:ascii="Century Gothic" w:hAnsi="Century Gothic"/>
                <w:b/>
                <w:sz w:val="20"/>
              </w:rPr>
              <w:t>Survivors</w:t>
            </w:r>
          </w:p>
        </w:tc>
        <w:tc>
          <w:tcPr>
            <w:tcW w:w="7848" w:type="dxa"/>
            <w:gridSpan w:val="2"/>
            <w:shd w:val="clear" w:color="auto" w:fill="C9D5F3" w:themeFill="accent1" w:themeFillTint="33"/>
            <w:vAlign w:val="center"/>
          </w:tcPr>
          <w:p w14:paraId="3DE322D1" w14:textId="77777777" w:rsidR="00EF75CF" w:rsidRDefault="00EF75CF" w:rsidP="002C7EFE">
            <w:pPr>
              <w:rPr>
                <w:rFonts w:ascii="Century Gothic" w:hAnsi="Century Gothic"/>
                <w:sz w:val="20"/>
              </w:rPr>
            </w:pPr>
            <w:r w:rsidRPr="0073226F">
              <w:rPr>
                <w:rFonts w:ascii="Century Gothic" w:hAnsi="Century Gothic"/>
                <w:b/>
                <w:sz w:val="20"/>
              </w:rPr>
              <w:t>WHO MIGHT THEY BE?</w:t>
            </w:r>
            <w:r>
              <w:rPr>
                <w:rFonts w:ascii="Century Gothic" w:hAnsi="Century Gothic"/>
                <w:sz w:val="20"/>
              </w:rPr>
              <w:t xml:space="preserve"> </w:t>
            </w:r>
            <w:r w:rsidRPr="003103D1">
              <w:rPr>
                <w:rFonts w:ascii="Century Gothic" w:hAnsi="Century Gothic"/>
                <w:sz w:val="20"/>
              </w:rPr>
              <w:t>Think about various identity groups</w:t>
            </w:r>
            <w:r>
              <w:rPr>
                <w:rFonts w:ascii="Century Gothic" w:hAnsi="Century Gothic"/>
                <w:sz w:val="20"/>
              </w:rPr>
              <w:t>, communities,</w:t>
            </w:r>
            <w:r w:rsidRPr="003103D1">
              <w:rPr>
                <w:rFonts w:ascii="Century Gothic" w:hAnsi="Century Gothic"/>
                <w:sz w:val="20"/>
              </w:rPr>
              <w:t xml:space="preserve"> and in which programs</w:t>
            </w:r>
            <w:r>
              <w:rPr>
                <w:rFonts w:ascii="Century Gothic" w:hAnsi="Century Gothic"/>
                <w:sz w:val="20"/>
              </w:rPr>
              <w:t>/services you interact with survivors.</w:t>
            </w:r>
          </w:p>
          <w:p w14:paraId="4DBB8790" w14:textId="77777777" w:rsidR="00EF75CF" w:rsidRPr="00727B0D" w:rsidRDefault="00EF75CF" w:rsidP="002C7EFE">
            <w:pPr>
              <w:rPr>
                <w:rFonts w:ascii="Century Gothic" w:hAnsi="Century Gothic"/>
                <w:sz w:val="20"/>
              </w:rPr>
            </w:pPr>
            <w:r w:rsidRPr="0073226F">
              <w:rPr>
                <w:rFonts w:ascii="Century Gothic" w:hAnsi="Century Gothic"/>
                <w:b/>
                <w:sz w:val="20"/>
              </w:rPr>
              <w:t>WHY ARE THEY IMPORTANT?</w:t>
            </w:r>
            <w:r>
              <w:rPr>
                <w:rFonts w:ascii="Century Gothic" w:hAnsi="Century Gothic"/>
                <w:b/>
                <w:sz w:val="20"/>
              </w:rPr>
              <w:t xml:space="preserve"> </w:t>
            </w:r>
            <w:r w:rsidRPr="00FE15C5">
              <w:rPr>
                <w:rFonts w:ascii="Century Gothic" w:hAnsi="Century Gothic"/>
                <w:sz w:val="20"/>
              </w:rPr>
              <w:t xml:space="preserve">Only survivors can explain the rich complexities of their lived realities, and experiences </w:t>
            </w:r>
            <w:r>
              <w:rPr>
                <w:rFonts w:ascii="Century Gothic" w:hAnsi="Century Gothic"/>
                <w:sz w:val="20"/>
              </w:rPr>
              <w:t xml:space="preserve">of violence, as well </w:t>
            </w:r>
            <w:r w:rsidRPr="00FE15C5">
              <w:rPr>
                <w:rFonts w:ascii="Century Gothic" w:hAnsi="Century Gothic"/>
                <w:sz w:val="20"/>
              </w:rPr>
              <w:t xml:space="preserve">with </w:t>
            </w:r>
            <w:r>
              <w:rPr>
                <w:rFonts w:ascii="Century Gothic" w:hAnsi="Century Gothic"/>
                <w:sz w:val="20"/>
              </w:rPr>
              <w:t xml:space="preserve">navigating </w:t>
            </w:r>
            <w:r w:rsidRPr="00FE15C5">
              <w:rPr>
                <w:rFonts w:ascii="Century Gothic" w:hAnsi="Century Gothic"/>
                <w:sz w:val="20"/>
              </w:rPr>
              <w:t>various service</w:t>
            </w:r>
            <w:r>
              <w:rPr>
                <w:rFonts w:ascii="Century Gothic" w:hAnsi="Century Gothic"/>
                <w:sz w:val="20"/>
              </w:rPr>
              <w:t xml:space="preserve"> and safety</w:t>
            </w:r>
            <w:r w:rsidRPr="00FE15C5">
              <w:rPr>
                <w:rFonts w:ascii="Century Gothic" w:hAnsi="Century Gothic"/>
                <w:sz w:val="20"/>
              </w:rPr>
              <w:t xml:space="preserve"> systems. </w:t>
            </w:r>
          </w:p>
        </w:tc>
      </w:tr>
      <w:tr w:rsidR="00EF75CF" w14:paraId="6811D8A3" w14:textId="77777777" w:rsidTr="002C7EFE">
        <w:tc>
          <w:tcPr>
            <w:tcW w:w="4788" w:type="dxa"/>
            <w:gridSpan w:val="2"/>
            <w:shd w:val="clear" w:color="auto" w:fill="auto"/>
          </w:tcPr>
          <w:p w14:paraId="47A83524" w14:textId="77777777" w:rsidR="00EF75CF" w:rsidRDefault="00EF75CF" w:rsidP="002C7EFE">
            <w:pPr>
              <w:rPr>
                <w:rFonts w:ascii="Century Gothic" w:hAnsi="Century Gothic"/>
                <w:b/>
                <w:sz w:val="20"/>
              </w:rPr>
            </w:pPr>
            <w:r>
              <w:rPr>
                <w:rFonts w:ascii="Century Gothic" w:hAnsi="Century Gothic"/>
                <w:b/>
                <w:sz w:val="20"/>
              </w:rPr>
              <w:t>BRAINSTORM LIST (be specific):</w:t>
            </w:r>
          </w:p>
          <w:p w14:paraId="1B0B7D4C" w14:textId="77777777" w:rsidR="00EF75CF" w:rsidRDefault="00EF75CF" w:rsidP="002C7EFE">
            <w:pPr>
              <w:rPr>
                <w:rFonts w:ascii="Century Gothic" w:hAnsi="Century Gothic"/>
                <w:b/>
                <w:sz w:val="20"/>
              </w:rPr>
            </w:pPr>
          </w:p>
          <w:p w14:paraId="22D29092" w14:textId="77777777" w:rsidR="00EF75CF" w:rsidRPr="00FE15C5" w:rsidRDefault="00EF75CF" w:rsidP="002C7EFE">
            <w:pPr>
              <w:rPr>
                <w:rFonts w:ascii="Century Gothic" w:hAnsi="Century Gothic"/>
                <w:sz w:val="20"/>
              </w:rPr>
            </w:pPr>
          </w:p>
        </w:tc>
        <w:tc>
          <w:tcPr>
            <w:tcW w:w="4788" w:type="dxa"/>
            <w:shd w:val="clear" w:color="auto" w:fill="auto"/>
          </w:tcPr>
          <w:p w14:paraId="03010137" w14:textId="77777777" w:rsidR="00EF75CF" w:rsidRPr="00D57E2F" w:rsidRDefault="00EF75CF" w:rsidP="002C7EFE">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58985C18" w14:textId="77777777" w:rsidR="00EF75CF" w:rsidRPr="00D57E2F" w:rsidRDefault="00EF75CF" w:rsidP="002C7EFE">
            <w:pPr>
              <w:rPr>
                <w:rFonts w:ascii="Century Gothic" w:hAnsi="Century Gothic"/>
                <w:b/>
                <w:sz w:val="20"/>
              </w:rPr>
            </w:pPr>
          </w:p>
        </w:tc>
      </w:tr>
      <w:tr w:rsidR="00EF75CF" w14:paraId="31B8428B" w14:textId="77777777" w:rsidTr="002C7EFE">
        <w:tc>
          <w:tcPr>
            <w:tcW w:w="1728" w:type="dxa"/>
            <w:shd w:val="clear" w:color="auto" w:fill="EBF6CF" w:themeFill="accent2" w:themeFillTint="33"/>
            <w:vAlign w:val="center"/>
          </w:tcPr>
          <w:p w14:paraId="0FB0E6D8" w14:textId="77777777" w:rsidR="00EF75CF" w:rsidRPr="00FE15C5" w:rsidRDefault="00EF75CF" w:rsidP="002C7EFE">
            <w:pPr>
              <w:jc w:val="right"/>
              <w:rPr>
                <w:rFonts w:ascii="Century Gothic" w:hAnsi="Century Gothic"/>
                <w:b/>
                <w:sz w:val="20"/>
              </w:rPr>
            </w:pPr>
            <w:r w:rsidRPr="00FE15C5">
              <w:rPr>
                <w:rFonts w:ascii="Century Gothic" w:hAnsi="Century Gothic"/>
                <w:b/>
                <w:sz w:val="20"/>
              </w:rPr>
              <w:t>Advocates, attorneys, and other practitioners</w:t>
            </w:r>
          </w:p>
        </w:tc>
        <w:tc>
          <w:tcPr>
            <w:tcW w:w="7848" w:type="dxa"/>
            <w:gridSpan w:val="2"/>
            <w:shd w:val="clear" w:color="auto" w:fill="EBF6CF" w:themeFill="accent2" w:themeFillTint="33"/>
            <w:vAlign w:val="center"/>
          </w:tcPr>
          <w:p w14:paraId="1094A917" w14:textId="77777777" w:rsidR="00EF75CF" w:rsidRDefault="00EF75CF" w:rsidP="002C7EFE">
            <w:pPr>
              <w:rPr>
                <w:rFonts w:ascii="Century Gothic" w:hAnsi="Century Gothic"/>
                <w:sz w:val="20"/>
              </w:rPr>
            </w:pPr>
            <w:r>
              <w:rPr>
                <w:rFonts w:ascii="Century Gothic" w:hAnsi="Century Gothic"/>
                <w:b/>
                <w:sz w:val="20"/>
              </w:rPr>
              <w:t>WH</w:t>
            </w:r>
            <w:r w:rsidRPr="0073226F">
              <w:rPr>
                <w:rFonts w:ascii="Century Gothic" w:hAnsi="Century Gothic"/>
                <w:b/>
                <w:sz w:val="20"/>
              </w:rPr>
              <w:t xml:space="preserve">O MIGHT THEY BE? </w:t>
            </w:r>
            <w:r>
              <w:rPr>
                <w:rFonts w:ascii="Century Gothic" w:hAnsi="Century Gothic"/>
                <w:sz w:val="20"/>
              </w:rPr>
              <w:t xml:space="preserve">Advocates, attorneys, social workers, counselors/therapists, educators, prevention educators, community engagement, or those who work directly with survivors or their communities. </w:t>
            </w:r>
            <w:r w:rsidRPr="00524955">
              <w:rPr>
                <w:rFonts w:ascii="Century Gothic" w:hAnsi="Century Gothic"/>
                <w:sz w:val="20"/>
              </w:rPr>
              <w:t xml:space="preserve">Think about </w:t>
            </w:r>
            <w:r>
              <w:rPr>
                <w:rFonts w:ascii="Century Gothic" w:hAnsi="Century Gothic"/>
                <w:sz w:val="20"/>
              </w:rPr>
              <w:t xml:space="preserve">those </w:t>
            </w:r>
            <w:r w:rsidRPr="00524955">
              <w:rPr>
                <w:rFonts w:ascii="Century Gothic" w:hAnsi="Century Gothic"/>
                <w:sz w:val="20"/>
              </w:rPr>
              <w:t xml:space="preserve">from </w:t>
            </w:r>
            <w:r w:rsidRPr="00524955">
              <w:rPr>
                <w:rFonts w:ascii="Century Gothic" w:hAnsi="Century Gothic"/>
                <w:i/>
                <w:sz w:val="20"/>
              </w:rPr>
              <w:t>within</w:t>
            </w:r>
            <w:r w:rsidRPr="00524955">
              <w:rPr>
                <w:rFonts w:ascii="Century Gothic" w:hAnsi="Century Gothic"/>
                <w:sz w:val="20"/>
              </w:rPr>
              <w:t xml:space="preserve"> your organization, in other organizations, and across movements, e.g. immigrant rights, racial justice</w:t>
            </w:r>
            <w:r>
              <w:rPr>
                <w:rFonts w:ascii="Century Gothic" w:hAnsi="Century Gothic"/>
                <w:sz w:val="20"/>
              </w:rPr>
              <w:t>.</w:t>
            </w:r>
          </w:p>
          <w:p w14:paraId="322788CF" w14:textId="77777777" w:rsidR="00EF75CF" w:rsidRPr="00D57E2F" w:rsidRDefault="00EF75CF" w:rsidP="002C7EFE">
            <w:pPr>
              <w:rPr>
                <w:rFonts w:ascii="Century Gothic" w:hAnsi="Century Gothic"/>
                <w:sz w:val="20"/>
              </w:rPr>
            </w:pPr>
            <w:r w:rsidRPr="0073226F">
              <w:rPr>
                <w:rFonts w:ascii="Century Gothic" w:hAnsi="Century Gothic"/>
                <w:b/>
                <w:sz w:val="20"/>
              </w:rPr>
              <w:t>WHY ARE THEY IMPORTANT?</w:t>
            </w:r>
            <w:r>
              <w:rPr>
                <w:rFonts w:ascii="Century Gothic" w:hAnsi="Century Gothic"/>
                <w:b/>
                <w:sz w:val="20"/>
              </w:rPr>
              <w:t xml:space="preserve"> </w:t>
            </w:r>
            <w:r w:rsidRPr="00FE15C5">
              <w:rPr>
                <w:rFonts w:ascii="Century Gothic" w:hAnsi="Century Gothic"/>
                <w:sz w:val="20"/>
              </w:rPr>
              <w:t>Stakeholders who work regularly and directly with survivors are critical for identifying trends, or common issues they see and hear from multiple survivors. They also have an understanding of what works and what doesn’t in terms of remedying particular problems.</w:t>
            </w:r>
            <w:r>
              <w:rPr>
                <w:rFonts w:ascii="Century Gothic" w:hAnsi="Century Gothic"/>
                <w:sz w:val="20"/>
              </w:rPr>
              <w:t xml:space="preserve"> </w:t>
            </w:r>
          </w:p>
        </w:tc>
      </w:tr>
      <w:tr w:rsidR="00EF75CF" w14:paraId="47DF0EF4" w14:textId="77777777" w:rsidTr="002C7EFE">
        <w:tc>
          <w:tcPr>
            <w:tcW w:w="4788" w:type="dxa"/>
            <w:gridSpan w:val="2"/>
            <w:shd w:val="clear" w:color="auto" w:fill="auto"/>
          </w:tcPr>
          <w:p w14:paraId="04DDA411" w14:textId="77777777" w:rsidR="00EF75CF" w:rsidRDefault="00EF75CF" w:rsidP="002C7EFE">
            <w:pPr>
              <w:rPr>
                <w:rFonts w:ascii="Century Gothic" w:hAnsi="Century Gothic"/>
                <w:b/>
                <w:sz w:val="20"/>
              </w:rPr>
            </w:pPr>
            <w:r>
              <w:rPr>
                <w:rFonts w:ascii="Century Gothic" w:hAnsi="Century Gothic"/>
                <w:b/>
                <w:sz w:val="20"/>
              </w:rPr>
              <w:t>BRAINSTORM LIST (be specific):</w:t>
            </w:r>
          </w:p>
          <w:p w14:paraId="45EBE449" w14:textId="77777777" w:rsidR="00EF75CF" w:rsidRDefault="00EF75CF" w:rsidP="002C7EFE">
            <w:pPr>
              <w:rPr>
                <w:rFonts w:ascii="Century Gothic" w:hAnsi="Century Gothic"/>
                <w:b/>
                <w:sz w:val="20"/>
              </w:rPr>
            </w:pPr>
          </w:p>
          <w:p w14:paraId="05A1A2A2" w14:textId="77777777" w:rsidR="00EF75CF" w:rsidRPr="00FE15C5" w:rsidRDefault="00EF75CF" w:rsidP="002C7EFE">
            <w:pPr>
              <w:rPr>
                <w:rFonts w:ascii="Century Gothic" w:hAnsi="Century Gothic"/>
                <w:sz w:val="20"/>
              </w:rPr>
            </w:pPr>
          </w:p>
        </w:tc>
        <w:tc>
          <w:tcPr>
            <w:tcW w:w="4788" w:type="dxa"/>
            <w:shd w:val="clear" w:color="auto" w:fill="auto"/>
          </w:tcPr>
          <w:p w14:paraId="24E8D9B9" w14:textId="77777777" w:rsidR="00EF75CF" w:rsidRPr="00D57E2F" w:rsidRDefault="00EF75CF" w:rsidP="002C7EFE">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13F562E1" w14:textId="77777777" w:rsidR="00EF75CF" w:rsidRPr="00FE15C5" w:rsidRDefault="00EF75CF" w:rsidP="002C7EFE">
            <w:pPr>
              <w:rPr>
                <w:rFonts w:ascii="Century Gothic" w:hAnsi="Century Gothic"/>
                <w:sz w:val="20"/>
              </w:rPr>
            </w:pPr>
          </w:p>
        </w:tc>
      </w:tr>
      <w:tr w:rsidR="00EF75CF" w14:paraId="508E0F92" w14:textId="77777777" w:rsidTr="002C7EFE">
        <w:tc>
          <w:tcPr>
            <w:tcW w:w="1728" w:type="dxa"/>
            <w:shd w:val="clear" w:color="auto" w:fill="D2E9E3" w:themeFill="accent3" w:themeFillTint="33"/>
            <w:vAlign w:val="center"/>
          </w:tcPr>
          <w:p w14:paraId="534D8FD7" w14:textId="77777777" w:rsidR="00EF75CF" w:rsidRPr="00FE15C5" w:rsidRDefault="00EF75CF" w:rsidP="002C7EFE">
            <w:pPr>
              <w:jc w:val="right"/>
              <w:rPr>
                <w:rFonts w:ascii="Century Gothic" w:hAnsi="Century Gothic"/>
                <w:b/>
                <w:sz w:val="20"/>
              </w:rPr>
            </w:pPr>
            <w:r w:rsidRPr="00FE15C5">
              <w:rPr>
                <w:rFonts w:ascii="Century Gothic" w:hAnsi="Century Gothic"/>
                <w:b/>
                <w:sz w:val="20"/>
              </w:rPr>
              <w:t>Program directors</w:t>
            </w:r>
            <w:r>
              <w:rPr>
                <w:rFonts w:ascii="Century Gothic" w:hAnsi="Century Gothic"/>
                <w:b/>
                <w:sz w:val="20"/>
              </w:rPr>
              <w:t xml:space="preserve"> /executives</w:t>
            </w:r>
            <w:r w:rsidRPr="00FE15C5">
              <w:rPr>
                <w:rFonts w:ascii="Century Gothic" w:hAnsi="Century Gothic"/>
                <w:b/>
                <w:sz w:val="20"/>
              </w:rPr>
              <w:t xml:space="preserve"> </w:t>
            </w:r>
          </w:p>
        </w:tc>
        <w:tc>
          <w:tcPr>
            <w:tcW w:w="7848" w:type="dxa"/>
            <w:gridSpan w:val="2"/>
            <w:shd w:val="clear" w:color="auto" w:fill="D2E9E3" w:themeFill="accent3" w:themeFillTint="33"/>
            <w:vAlign w:val="center"/>
          </w:tcPr>
          <w:p w14:paraId="619405D8" w14:textId="77777777" w:rsidR="00EF75CF" w:rsidRDefault="00EF75CF" w:rsidP="002C7EFE">
            <w:pPr>
              <w:rPr>
                <w:rFonts w:ascii="Century Gothic" w:hAnsi="Century Gothic"/>
                <w:sz w:val="20"/>
              </w:rPr>
            </w:pPr>
            <w:r>
              <w:rPr>
                <w:rFonts w:ascii="Century Gothic" w:hAnsi="Century Gothic"/>
                <w:b/>
                <w:sz w:val="20"/>
              </w:rPr>
              <w:t>WH</w:t>
            </w:r>
            <w:r w:rsidRPr="0073226F">
              <w:rPr>
                <w:rFonts w:ascii="Century Gothic" w:hAnsi="Century Gothic"/>
                <w:b/>
                <w:sz w:val="20"/>
              </w:rPr>
              <w:t>O MIGHT THEY BE?</w:t>
            </w:r>
            <w:r>
              <w:rPr>
                <w:rFonts w:ascii="Century Gothic" w:hAnsi="Century Gothic"/>
                <w:sz w:val="20"/>
              </w:rPr>
              <w:t xml:space="preserve"> Program managers/directors, legal directors, executive directors, or other executive roles. T</w:t>
            </w:r>
            <w:r w:rsidRPr="00524955">
              <w:rPr>
                <w:rFonts w:ascii="Century Gothic" w:hAnsi="Century Gothic"/>
                <w:sz w:val="20"/>
              </w:rPr>
              <w:t>hink about from within your organization, in other organizations, and across movements, e.g. immigrant rights, racial justice</w:t>
            </w:r>
            <w:r>
              <w:rPr>
                <w:rFonts w:ascii="Century Gothic" w:hAnsi="Century Gothic"/>
                <w:sz w:val="20"/>
              </w:rPr>
              <w:t>.</w:t>
            </w:r>
          </w:p>
          <w:p w14:paraId="06B1080A" w14:textId="77777777" w:rsidR="00EF75CF" w:rsidRPr="00D57E2F" w:rsidRDefault="00EF75CF" w:rsidP="002C7EFE">
            <w:pPr>
              <w:rPr>
                <w:rFonts w:ascii="Century Gothic" w:hAnsi="Century Gothic"/>
                <w:sz w:val="20"/>
              </w:rPr>
            </w:pPr>
            <w:r w:rsidRPr="0073226F">
              <w:rPr>
                <w:rFonts w:ascii="Century Gothic" w:hAnsi="Century Gothic"/>
                <w:b/>
                <w:sz w:val="20"/>
              </w:rPr>
              <w:t>WHY ARE THEY IMPORTANT?</w:t>
            </w:r>
            <w:r>
              <w:rPr>
                <w:rFonts w:ascii="Century Gothic" w:hAnsi="Century Gothic"/>
                <w:b/>
                <w:sz w:val="20"/>
              </w:rPr>
              <w:t xml:space="preserve"> </w:t>
            </w:r>
            <w:r w:rsidRPr="00FE15C5">
              <w:rPr>
                <w:rFonts w:ascii="Century Gothic" w:hAnsi="Century Gothic"/>
                <w:sz w:val="20"/>
              </w:rPr>
              <w:t xml:space="preserve">These </w:t>
            </w:r>
            <w:r>
              <w:rPr>
                <w:rFonts w:ascii="Century Gothic" w:hAnsi="Century Gothic"/>
                <w:sz w:val="20"/>
              </w:rPr>
              <w:t>stakeholders often</w:t>
            </w:r>
            <w:r w:rsidRPr="00FE15C5">
              <w:rPr>
                <w:rFonts w:ascii="Century Gothic" w:hAnsi="Century Gothic"/>
                <w:sz w:val="20"/>
              </w:rPr>
              <w:t xml:space="preserve"> bring expertise in how systems, programs, policies, and laws function and impact </w:t>
            </w:r>
            <w:r>
              <w:rPr>
                <w:rFonts w:ascii="Century Gothic" w:hAnsi="Century Gothic"/>
                <w:sz w:val="20"/>
              </w:rPr>
              <w:t>your organization</w:t>
            </w:r>
            <w:r w:rsidRPr="00FE15C5">
              <w:rPr>
                <w:rFonts w:ascii="Century Gothic" w:hAnsi="Century Gothic"/>
                <w:sz w:val="20"/>
              </w:rPr>
              <w:t>.</w:t>
            </w:r>
            <w:r>
              <w:rPr>
                <w:rFonts w:ascii="Century Gothic" w:hAnsi="Century Gothic"/>
                <w:sz w:val="20"/>
              </w:rPr>
              <w:t xml:space="preserve"> They also have decision-making power within their organizations and influencing power across.</w:t>
            </w:r>
          </w:p>
        </w:tc>
      </w:tr>
      <w:tr w:rsidR="00EF75CF" w14:paraId="4C5D9049" w14:textId="77777777" w:rsidTr="002C7EFE">
        <w:tc>
          <w:tcPr>
            <w:tcW w:w="4788" w:type="dxa"/>
            <w:gridSpan w:val="2"/>
            <w:shd w:val="clear" w:color="auto" w:fill="auto"/>
          </w:tcPr>
          <w:p w14:paraId="74F826C2" w14:textId="77777777" w:rsidR="00EF75CF" w:rsidRDefault="00EF75CF" w:rsidP="002C7EFE">
            <w:pPr>
              <w:rPr>
                <w:rFonts w:ascii="Century Gothic" w:hAnsi="Century Gothic"/>
                <w:b/>
                <w:sz w:val="20"/>
              </w:rPr>
            </w:pPr>
            <w:r>
              <w:rPr>
                <w:rFonts w:ascii="Century Gothic" w:hAnsi="Century Gothic"/>
                <w:b/>
                <w:sz w:val="20"/>
              </w:rPr>
              <w:t>BRAINSTORM LIST (be specific):</w:t>
            </w:r>
          </w:p>
          <w:p w14:paraId="6EF3CEB2" w14:textId="77777777" w:rsidR="00EF75CF" w:rsidRDefault="00EF75CF" w:rsidP="002C7EFE">
            <w:pPr>
              <w:rPr>
                <w:rFonts w:ascii="Century Gothic" w:hAnsi="Century Gothic"/>
                <w:b/>
                <w:sz w:val="20"/>
              </w:rPr>
            </w:pPr>
          </w:p>
          <w:p w14:paraId="1A4D6400" w14:textId="77777777" w:rsidR="00EF75CF" w:rsidRPr="00FE15C5" w:rsidRDefault="00EF75CF" w:rsidP="002C7EFE">
            <w:pPr>
              <w:rPr>
                <w:rFonts w:ascii="Century Gothic" w:hAnsi="Century Gothic"/>
                <w:sz w:val="20"/>
              </w:rPr>
            </w:pPr>
          </w:p>
        </w:tc>
        <w:tc>
          <w:tcPr>
            <w:tcW w:w="4788" w:type="dxa"/>
            <w:shd w:val="clear" w:color="auto" w:fill="auto"/>
          </w:tcPr>
          <w:p w14:paraId="260205AE" w14:textId="77777777" w:rsidR="00EF75CF" w:rsidRPr="00D57E2F" w:rsidRDefault="00EF75CF" w:rsidP="002C7EFE">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36A0A819" w14:textId="77777777" w:rsidR="00EF75CF" w:rsidRPr="00FE15C5" w:rsidRDefault="00EF75CF" w:rsidP="002C7EFE">
            <w:pPr>
              <w:rPr>
                <w:rFonts w:ascii="Century Gothic" w:hAnsi="Century Gothic"/>
                <w:sz w:val="20"/>
              </w:rPr>
            </w:pPr>
          </w:p>
        </w:tc>
      </w:tr>
      <w:tr w:rsidR="00EF75CF" w14:paraId="1888DF9B" w14:textId="77777777" w:rsidTr="002C7EFE">
        <w:tc>
          <w:tcPr>
            <w:tcW w:w="1728" w:type="dxa"/>
            <w:shd w:val="clear" w:color="auto" w:fill="CFE9FC" w:themeFill="accent4" w:themeFillTint="33"/>
            <w:vAlign w:val="center"/>
          </w:tcPr>
          <w:p w14:paraId="3C752C1E" w14:textId="77777777" w:rsidR="00EF75CF" w:rsidRPr="00FE15C5" w:rsidRDefault="00EF75CF" w:rsidP="002C7EFE">
            <w:pPr>
              <w:jc w:val="right"/>
              <w:rPr>
                <w:rFonts w:ascii="Century Gothic" w:hAnsi="Century Gothic"/>
                <w:b/>
                <w:sz w:val="20"/>
              </w:rPr>
            </w:pPr>
            <w:r w:rsidRPr="00FE15C5">
              <w:rPr>
                <w:rFonts w:ascii="Century Gothic" w:hAnsi="Century Gothic"/>
                <w:b/>
                <w:sz w:val="20"/>
              </w:rPr>
              <w:t xml:space="preserve">Community members </w:t>
            </w:r>
          </w:p>
        </w:tc>
        <w:tc>
          <w:tcPr>
            <w:tcW w:w="7848" w:type="dxa"/>
            <w:gridSpan w:val="2"/>
            <w:shd w:val="clear" w:color="auto" w:fill="CFE9FC" w:themeFill="accent4" w:themeFillTint="33"/>
            <w:vAlign w:val="center"/>
          </w:tcPr>
          <w:p w14:paraId="762A4E71" w14:textId="77777777" w:rsidR="00EF75CF" w:rsidRDefault="00EF75CF" w:rsidP="002C7EFE">
            <w:pPr>
              <w:rPr>
                <w:rFonts w:ascii="Century Gothic" w:hAnsi="Century Gothic"/>
                <w:sz w:val="20"/>
              </w:rPr>
            </w:pPr>
            <w:r>
              <w:rPr>
                <w:rFonts w:ascii="Century Gothic" w:hAnsi="Century Gothic"/>
                <w:b/>
                <w:sz w:val="20"/>
              </w:rPr>
              <w:t>WH</w:t>
            </w:r>
            <w:r w:rsidRPr="0073226F">
              <w:rPr>
                <w:rFonts w:ascii="Century Gothic" w:hAnsi="Century Gothic"/>
                <w:b/>
                <w:sz w:val="20"/>
              </w:rPr>
              <w:t>O MIGHT THEY BE?</w:t>
            </w:r>
            <w:r>
              <w:rPr>
                <w:rFonts w:ascii="Century Gothic" w:hAnsi="Century Gothic"/>
                <w:sz w:val="20"/>
              </w:rPr>
              <w:t xml:space="preserve"> Important or long-standing community members, civic leaders, religious/spiritual leaders, volunteers, etc.</w:t>
            </w:r>
          </w:p>
          <w:p w14:paraId="50103332" w14:textId="77777777" w:rsidR="00EF75CF" w:rsidRPr="00D57E2F" w:rsidRDefault="00EF75CF" w:rsidP="002C7EFE">
            <w:pPr>
              <w:rPr>
                <w:rFonts w:ascii="Century Gothic" w:hAnsi="Century Gothic"/>
                <w:b/>
                <w:sz w:val="20"/>
              </w:rPr>
            </w:pPr>
            <w:r w:rsidRPr="0073226F">
              <w:rPr>
                <w:rFonts w:ascii="Century Gothic" w:hAnsi="Century Gothic"/>
                <w:b/>
                <w:sz w:val="20"/>
              </w:rPr>
              <w:t>WHY ARE THEY IMPORTANT?</w:t>
            </w:r>
            <w:r>
              <w:rPr>
                <w:rFonts w:ascii="Century Gothic" w:hAnsi="Century Gothic"/>
                <w:b/>
                <w:sz w:val="20"/>
              </w:rPr>
              <w:t xml:space="preserve"> </w:t>
            </w:r>
            <w:r w:rsidRPr="00FE15C5">
              <w:rPr>
                <w:rFonts w:ascii="Century Gothic" w:hAnsi="Century Gothic"/>
                <w:sz w:val="20"/>
              </w:rPr>
              <w:t xml:space="preserve">Community stakeholders bring diverse perspectives on how an issue may be experienced (the same or differently) by different groups. They understand where resources and community assets lie and can be important champions in getting the community engaged </w:t>
            </w:r>
            <w:r>
              <w:rPr>
                <w:rFonts w:ascii="Century Gothic" w:hAnsi="Century Gothic"/>
                <w:sz w:val="20"/>
              </w:rPr>
              <w:t>in efforts</w:t>
            </w:r>
            <w:r w:rsidRPr="00FE15C5">
              <w:rPr>
                <w:rFonts w:ascii="Century Gothic" w:hAnsi="Century Gothic"/>
                <w:sz w:val="20"/>
              </w:rPr>
              <w:t>.</w:t>
            </w:r>
            <w:r>
              <w:rPr>
                <w:rFonts w:ascii="Century Gothic" w:hAnsi="Century Gothic"/>
                <w:b/>
                <w:sz w:val="20"/>
              </w:rPr>
              <w:t xml:space="preserve"> </w:t>
            </w:r>
          </w:p>
        </w:tc>
      </w:tr>
      <w:tr w:rsidR="00EF75CF" w14:paraId="468CA094" w14:textId="77777777" w:rsidTr="002C7EFE">
        <w:tc>
          <w:tcPr>
            <w:tcW w:w="4788" w:type="dxa"/>
            <w:gridSpan w:val="2"/>
            <w:shd w:val="clear" w:color="auto" w:fill="auto"/>
          </w:tcPr>
          <w:p w14:paraId="55F6FA00" w14:textId="77777777" w:rsidR="00EF75CF" w:rsidRDefault="00EF75CF" w:rsidP="002C7EFE">
            <w:pPr>
              <w:rPr>
                <w:rFonts w:ascii="Century Gothic" w:hAnsi="Century Gothic"/>
                <w:b/>
                <w:sz w:val="20"/>
              </w:rPr>
            </w:pPr>
            <w:r>
              <w:rPr>
                <w:rFonts w:ascii="Century Gothic" w:hAnsi="Century Gothic"/>
                <w:b/>
                <w:sz w:val="20"/>
              </w:rPr>
              <w:t>BRAINSTORM LIST (be specific):</w:t>
            </w:r>
          </w:p>
          <w:p w14:paraId="7EE1B0C8" w14:textId="77777777" w:rsidR="00EF75CF" w:rsidRPr="00FE15C5" w:rsidRDefault="00EF75CF" w:rsidP="002C7EFE">
            <w:pPr>
              <w:rPr>
                <w:rFonts w:ascii="Century Gothic" w:hAnsi="Century Gothic"/>
                <w:sz w:val="20"/>
              </w:rPr>
            </w:pPr>
          </w:p>
        </w:tc>
        <w:tc>
          <w:tcPr>
            <w:tcW w:w="4788" w:type="dxa"/>
            <w:shd w:val="clear" w:color="auto" w:fill="auto"/>
            <w:vAlign w:val="center"/>
          </w:tcPr>
          <w:p w14:paraId="3347E03E" w14:textId="77777777" w:rsidR="00EF75CF" w:rsidRPr="00D57E2F" w:rsidRDefault="00EF75CF" w:rsidP="002C7EFE">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67728077" w14:textId="77777777" w:rsidR="00EF75CF" w:rsidRDefault="00EF75CF" w:rsidP="002C7EFE">
            <w:pPr>
              <w:rPr>
                <w:rFonts w:ascii="Century Gothic" w:hAnsi="Century Gothic"/>
                <w:sz w:val="20"/>
              </w:rPr>
            </w:pPr>
          </w:p>
          <w:p w14:paraId="2EB73C2F" w14:textId="77777777" w:rsidR="00EF75CF" w:rsidRPr="00FE15C5" w:rsidRDefault="00EF75CF" w:rsidP="002C7EFE">
            <w:pPr>
              <w:rPr>
                <w:rFonts w:ascii="Century Gothic" w:hAnsi="Century Gothic"/>
                <w:sz w:val="20"/>
              </w:rPr>
            </w:pPr>
          </w:p>
        </w:tc>
      </w:tr>
      <w:tr w:rsidR="00EF75CF" w14:paraId="31A77D4C" w14:textId="77777777" w:rsidTr="002C7EFE">
        <w:tc>
          <w:tcPr>
            <w:tcW w:w="1728" w:type="dxa"/>
            <w:shd w:val="clear" w:color="auto" w:fill="E8DCF6" w:themeFill="accent5" w:themeFillTint="1A"/>
            <w:vAlign w:val="center"/>
          </w:tcPr>
          <w:p w14:paraId="1BF92EE0" w14:textId="77777777" w:rsidR="00EF75CF" w:rsidRPr="00FE15C5" w:rsidRDefault="00EF75CF" w:rsidP="002C7EFE">
            <w:pPr>
              <w:jc w:val="right"/>
              <w:rPr>
                <w:rFonts w:ascii="Century Gothic" w:hAnsi="Century Gothic"/>
                <w:b/>
                <w:sz w:val="20"/>
              </w:rPr>
            </w:pPr>
            <w:r>
              <w:rPr>
                <w:rFonts w:ascii="Century Gothic" w:hAnsi="Century Gothic"/>
                <w:b/>
                <w:sz w:val="20"/>
              </w:rPr>
              <w:t>Systems actors</w:t>
            </w:r>
          </w:p>
        </w:tc>
        <w:tc>
          <w:tcPr>
            <w:tcW w:w="7848" w:type="dxa"/>
            <w:gridSpan w:val="2"/>
            <w:shd w:val="clear" w:color="auto" w:fill="E8DCF6" w:themeFill="accent5" w:themeFillTint="1A"/>
            <w:vAlign w:val="center"/>
          </w:tcPr>
          <w:p w14:paraId="41880A70" w14:textId="77777777" w:rsidR="00EF75CF" w:rsidRDefault="00EF75CF" w:rsidP="002C7EFE">
            <w:pPr>
              <w:rPr>
                <w:rFonts w:ascii="Century Gothic" w:hAnsi="Century Gothic"/>
                <w:sz w:val="20"/>
              </w:rPr>
            </w:pPr>
            <w:r>
              <w:rPr>
                <w:rFonts w:ascii="Century Gothic" w:hAnsi="Century Gothic"/>
                <w:b/>
                <w:sz w:val="20"/>
              </w:rPr>
              <w:t>WH</w:t>
            </w:r>
            <w:r w:rsidRPr="0073226F">
              <w:rPr>
                <w:rFonts w:ascii="Century Gothic" w:hAnsi="Century Gothic"/>
                <w:b/>
                <w:sz w:val="20"/>
              </w:rPr>
              <w:t>O MIGHT THEY BE?</w:t>
            </w:r>
            <w:r>
              <w:rPr>
                <w:rFonts w:ascii="Century Gothic" w:hAnsi="Century Gothic"/>
                <w:sz w:val="20"/>
              </w:rPr>
              <w:t xml:space="preserve"> Gatekeepers to key resources (e.g. public benefits caseworkers) or key decision makers about how services and systems are implemented (e.g. Directors of housing, transportation, judges, chiefs of police).</w:t>
            </w:r>
          </w:p>
          <w:p w14:paraId="1B0533F8" w14:textId="77777777" w:rsidR="00EF75CF" w:rsidRPr="00D57E2F" w:rsidRDefault="00EF75CF" w:rsidP="002C7EFE">
            <w:pPr>
              <w:rPr>
                <w:rFonts w:ascii="Century Gothic" w:hAnsi="Century Gothic"/>
                <w:sz w:val="20"/>
              </w:rPr>
            </w:pPr>
            <w:r w:rsidRPr="0073226F">
              <w:rPr>
                <w:rFonts w:ascii="Century Gothic" w:hAnsi="Century Gothic"/>
                <w:b/>
                <w:sz w:val="20"/>
              </w:rPr>
              <w:t>WHY ARE THEY IMPORTANT?</w:t>
            </w:r>
            <w:r>
              <w:rPr>
                <w:rFonts w:ascii="Century Gothic" w:hAnsi="Century Gothic"/>
                <w:b/>
                <w:sz w:val="20"/>
              </w:rPr>
              <w:t xml:space="preserve"> </w:t>
            </w:r>
            <w:r>
              <w:rPr>
                <w:rFonts w:ascii="Century Gothic" w:hAnsi="Century Gothic"/>
                <w:sz w:val="20"/>
              </w:rPr>
              <w:t>They have a say in policies about key resources, legal cases, or influence the ways resources are distributed and how survivors experience service provision.</w:t>
            </w:r>
          </w:p>
        </w:tc>
      </w:tr>
      <w:tr w:rsidR="00EF75CF" w14:paraId="05F83362" w14:textId="77777777" w:rsidTr="002C7EFE">
        <w:tc>
          <w:tcPr>
            <w:tcW w:w="4788" w:type="dxa"/>
            <w:gridSpan w:val="2"/>
            <w:shd w:val="clear" w:color="auto" w:fill="auto"/>
          </w:tcPr>
          <w:p w14:paraId="017E9C0A" w14:textId="77777777" w:rsidR="00EF75CF" w:rsidRDefault="00EF75CF" w:rsidP="002C7EFE">
            <w:pPr>
              <w:rPr>
                <w:rFonts w:ascii="Century Gothic" w:hAnsi="Century Gothic"/>
                <w:b/>
                <w:sz w:val="20"/>
              </w:rPr>
            </w:pPr>
            <w:r>
              <w:rPr>
                <w:rFonts w:ascii="Century Gothic" w:hAnsi="Century Gothic"/>
                <w:b/>
                <w:sz w:val="20"/>
              </w:rPr>
              <w:t>BRAINSTORM LIST (be specific):</w:t>
            </w:r>
          </w:p>
          <w:p w14:paraId="7134CD6C" w14:textId="77777777" w:rsidR="00EF75CF" w:rsidRDefault="00EF75CF" w:rsidP="002C7EFE">
            <w:pPr>
              <w:rPr>
                <w:rFonts w:ascii="Century Gothic" w:hAnsi="Century Gothic"/>
                <w:sz w:val="20"/>
              </w:rPr>
            </w:pPr>
          </w:p>
        </w:tc>
        <w:tc>
          <w:tcPr>
            <w:tcW w:w="4788" w:type="dxa"/>
            <w:shd w:val="clear" w:color="auto" w:fill="auto"/>
            <w:vAlign w:val="center"/>
          </w:tcPr>
          <w:p w14:paraId="11B9A55E" w14:textId="77777777" w:rsidR="00EF75CF" w:rsidRPr="00E275C1" w:rsidRDefault="00EF75CF" w:rsidP="002C7EFE">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1A09D334" w14:textId="77777777" w:rsidR="00EF75CF" w:rsidRDefault="00EF75CF" w:rsidP="002C7EFE">
            <w:pPr>
              <w:rPr>
                <w:rFonts w:ascii="Century Gothic" w:hAnsi="Century Gothic"/>
                <w:sz w:val="20"/>
              </w:rPr>
            </w:pPr>
          </w:p>
        </w:tc>
      </w:tr>
      <w:tr w:rsidR="00EF75CF" w14:paraId="5930F484" w14:textId="77777777" w:rsidTr="002C7EFE">
        <w:tc>
          <w:tcPr>
            <w:tcW w:w="1728" w:type="dxa"/>
            <w:tcBorders>
              <w:bottom w:val="single" w:sz="4" w:space="0" w:color="BFBFBF"/>
            </w:tcBorders>
            <w:shd w:val="clear" w:color="auto" w:fill="D3F4F3" w:themeFill="accent6" w:themeFillTint="33"/>
            <w:vAlign w:val="center"/>
          </w:tcPr>
          <w:p w14:paraId="1DD7E0A4" w14:textId="77777777" w:rsidR="00EF75CF" w:rsidRDefault="00EF75CF" w:rsidP="002C7EFE">
            <w:pPr>
              <w:jc w:val="right"/>
              <w:rPr>
                <w:rFonts w:ascii="Century Gothic" w:hAnsi="Century Gothic"/>
                <w:b/>
                <w:sz w:val="20"/>
              </w:rPr>
            </w:pPr>
            <w:r>
              <w:rPr>
                <w:rFonts w:ascii="Century Gothic" w:hAnsi="Century Gothic"/>
                <w:b/>
                <w:sz w:val="20"/>
              </w:rPr>
              <w:t>Other stakeholder groups?</w:t>
            </w:r>
          </w:p>
        </w:tc>
        <w:tc>
          <w:tcPr>
            <w:tcW w:w="7848" w:type="dxa"/>
            <w:gridSpan w:val="2"/>
            <w:tcBorders>
              <w:bottom w:val="single" w:sz="4" w:space="0" w:color="BFBFBF"/>
            </w:tcBorders>
            <w:shd w:val="clear" w:color="auto" w:fill="D3F4F3" w:themeFill="accent6" w:themeFillTint="33"/>
          </w:tcPr>
          <w:p w14:paraId="7DD1A33B" w14:textId="77777777" w:rsidR="00EF75CF" w:rsidRDefault="00EF75CF" w:rsidP="002C7EFE">
            <w:pPr>
              <w:rPr>
                <w:rFonts w:ascii="Century Gothic" w:hAnsi="Century Gothic"/>
                <w:sz w:val="20"/>
              </w:rPr>
            </w:pPr>
            <w:r>
              <w:rPr>
                <w:rFonts w:ascii="Century Gothic" w:hAnsi="Century Gothic"/>
                <w:b/>
                <w:sz w:val="20"/>
              </w:rPr>
              <w:t>WH</w:t>
            </w:r>
            <w:r w:rsidRPr="0073226F">
              <w:rPr>
                <w:rFonts w:ascii="Century Gothic" w:hAnsi="Century Gothic"/>
                <w:b/>
                <w:sz w:val="20"/>
              </w:rPr>
              <w:t>O MIGHT THEY BE?</w:t>
            </w:r>
            <w:r>
              <w:rPr>
                <w:rFonts w:ascii="Century Gothic" w:hAnsi="Century Gothic"/>
                <w:sz w:val="20"/>
              </w:rPr>
              <w:t xml:space="preserve"> Policy/Law makers, elected officials, educators or education official, health care providers or health system directors/advocates, other social justice advocates, state and national advocacy organizations, etc.</w:t>
            </w:r>
          </w:p>
          <w:p w14:paraId="6E6FFC5A" w14:textId="77777777" w:rsidR="00EF75CF" w:rsidRPr="00D57E2F" w:rsidRDefault="00EF75CF" w:rsidP="002C7EFE">
            <w:pPr>
              <w:rPr>
                <w:rFonts w:ascii="Century Gothic" w:hAnsi="Century Gothic"/>
                <w:sz w:val="20"/>
              </w:rPr>
            </w:pPr>
            <w:r w:rsidRPr="0073226F">
              <w:rPr>
                <w:rFonts w:ascii="Century Gothic" w:hAnsi="Century Gothic"/>
                <w:b/>
                <w:sz w:val="20"/>
              </w:rPr>
              <w:t>WHY ARE THEY IMPORTANT?</w:t>
            </w:r>
            <w:r>
              <w:rPr>
                <w:rFonts w:ascii="Century Gothic" w:hAnsi="Century Gothic"/>
                <w:sz w:val="20"/>
              </w:rPr>
              <w:t xml:space="preserve"> They might work on a similar issue but with different populations or communities. They might have access to different resources, skills/abilities, networks, power, etc.</w:t>
            </w:r>
          </w:p>
        </w:tc>
      </w:tr>
      <w:tr w:rsidR="00EF75CF" w14:paraId="5021E77E" w14:textId="77777777" w:rsidTr="002C7EFE">
        <w:tc>
          <w:tcPr>
            <w:tcW w:w="4788" w:type="dxa"/>
            <w:gridSpan w:val="2"/>
            <w:tcBorders>
              <w:top w:val="single" w:sz="4" w:space="0" w:color="BFBFBF"/>
              <w:bottom w:val="single" w:sz="4" w:space="0" w:color="auto"/>
            </w:tcBorders>
            <w:shd w:val="clear" w:color="auto" w:fill="auto"/>
          </w:tcPr>
          <w:p w14:paraId="4621547A" w14:textId="77777777" w:rsidR="00EF75CF" w:rsidRDefault="00EF75CF" w:rsidP="002C7EFE">
            <w:pPr>
              <w:rPr>
                <w:rFonts w:ascii="Century Gothic" w:hAnsi="Century Gothic"/>
                <w:b/>
                <w:sz w:val="20"/>
              </w:rPr>
            </w:pPr>
            <w:r>
              <w:rPr>
                <w:rFonts w:ascii="Century Gothic" w:hAnsi="Century Gothic"/>
                <w:b/>
                <w:sz w:val="20"/>
              </w:rPr>
              <w:t>BRAINSTORM LIST (be specific):</w:t>
            </w:r>
          </w:p>
          <w:p w14:paraId="07B2B513" w14:textId="77777777" w:rsidR="00EF75CF" w:rsidRDefault="00EF75CF" w:rsidP="002C7EFE">
            <w:pPr>
              <w:rPr>
                <w:rFonts w:ascii="Century Gothic" w:hAnsi="Century Gothic"/>
                <w:b/>
                <w:sz w:val="20"/>
              </w:rPr>
            </w:pPr>
          </w:p>
          <w:p w14:paraId="6DD94AD4" w14:textId="77777777" w:rsidR="00EF75CF" w:rsidRDefault="00EF75CF" w:rsidP="002C7EFE">
            <w:pPr>
              <w:rPr>
                <w:rFonts w:ascii="Century Gothic" w:hAnsi="Century Gothic"/>
                <w:b/>
                <w:sz w:val="20"/>
              </w:rPr>
            </w:pPr>
          </w:p>
        </w:tc>
        <w:tc>
          <w:tcPr>
            <w:tcW w:w="4788" w:type="dxa"/>
            <w:tcBorders>
              <w:top w:val="single" w:sz="4" w:space="0" w:color="BFBFBF"/>
              <w:bottom w:val="single" w:sz="4" w:space="0" w:color="auto"/>
            </w:tcBorders>
            <w:shd w:val="clear" w:color="auto" w:fill="auto"/>
            <w:vAlign w:val="center"/>
          </w:tcPr>
          <w:p w14:paraId="4418984F" w14:textId="77777777" w:rsidR="00EF75CF" w:rsidRPr="00D57E2F" w:rsidRDefault="00EF75CF" w:rsidP="002C7EFE">
            <w:pPr>
              <w:rPr>
                <w:b/>
                <w:sz w:val="20"/>
                <w:szCs w:val="20"/>
              </w:rPr>
            </w:pPr>
            <w:r w:rsidRPr="00D57E2F">
              <w:rPr>
                <w:b/>
                <w:sz w:val="20"/>
                <w:szCs w:val="20"/>
              </w:rPr>
              <w:t>What do you value or believe about them?</w:t>
            </w:r>
            <w:r>
              <w:rPr>
                <w:b/>
                <w:sz w:val="20"/>
                <w:szCs w:val="20"/>
              </w:rPr>
              <w:t xml:space="preserve"> What do you think they value or believe about you?</w:t>
            </w:r>
            <w:r w:rsidRPr="00D57E2F">
              <w:rPr>
                <w:b/>
                <w:sz w:val="20"/>
                <w:szCs w:val="20"/>
              </w:rPr>
              <w:t xml:space="preserve"> What perspective do they bring / what do they offer? </w:t>
            </w:r>
          </w:p>
          <w:p w14:paraId="7E97DABF" w14:textId="77777777" w:rsidR="00EF75CF" w:rsidRDefault="00EF75CF" w:rsidP="002C7EFE">
            <w:pPr>
              <w:rPr>
                <w:rFonts w:ascii="Century Gothic" w:hAnsi="Century Gothic"/>
                <w:b/>
                <w:sz w:val="20"/>
              </w:rPr>
            </w:pPr>
          </w:p>
          <w:p w14:paraId="22AFDF9A" w14:textId="77777777" w:rsidR="00EF75CF" w:rsidRDefault="00EF75CF" w:rsidP="002C7EFE">
            <w:pPr>
              <w:rPr>
                <w:rFonts w:ascii="Century Gothic" w:hAnsi="Century Gothic"/>
                <w:b/>
                <w:sz w:val="20"/>
              </w:rPr>
            </w:pPr>
          </w:p>
        </w:tc>
      </w:tr>
    </w:tbl>
    <w:p w14:paraId="3FBAB0BA" w14:textId="77777777" w:rsidR="00EF75CF" w:rsidRDefault="00EF75CF" w:rsidP="00EF75CF">
      <w:pPr>
        <w:rPr>
          <w:b/>
          <w:color w:val="21449B" w:themeColor="accent1"/>
          <w:sz w:val="28"/>
        </w:rPr>
      </w:pPr>
    </w:p>
    <w:p w14:paraId="3F125BCD" w14:textId="77777777" w:rsidR="00EF75CF" w:rsidRDefault="00EF75CF" w:rsidP="00F006C3"/>
    <w:p w14:paraId="38062892" w14:textId="7B8A71B8" w:rsidR="00D57E2F" w:rsidRDefault="0073226F" w:rsidP="00D57E2F">
      <w:pPr>
        <w:rPr>
          <w:b/>
          <w:color w:val="21449B" w:themeColor="accent1"/>
          <w:sz w:val="28"/>
        </w:rPr>
      </w:pPr>
      <w:r>
        <w:rPr>
          <w:b/>
          <w:color w:val="21449B" w:themeColor="accent1"/>
          <w:sz w:val="28"/>
        </w:rPr>
        <w:br w:type="page"/>
      </w:r>
      <w:r w:rsidR="00D57E2F">
        <w:rPr>
          <w:b/>
          <w:color w:val="21449B" w:themeColor="accent1"/>
          <w:sz w:val="28"/>
        </w:rPr>
        <w:t>Partnership Building</w:t>
      </w:r>
    </w:p>
    <w:p w14:paraId="03C3697F" w14:textId="77777777" w:rsidR="0055776D" w:rsidRDefault="0055776D" w:rsidP="00D57E2F"/>
    <w:p w14:paraId="5F4F41D4" w14:textId="3B90CF60" w:rsidR="00D57E2F" w:rsidRPr="006520EB" w:rsidRDefault="00D57E2F" w:rsidP="00D57E2F">
      <w:pPr>
        <w:rPr>
          <w:sz w:val="22"/>
        </w:rPr>
      </w:pPr>
      <w:r w:rsidRPr="006520EB">
        <w:rPr>
          <w:sz w:val="22"/>
        </w:rPr>
        <w:t>Of the partners you listed above, where would you place them on this map below? Given the issue of focus, where would you</w:t>
      </w:r>
      <w:r w:rsidRPr="006520EB">
        <w:rPr>
          <w:i/>
          <w:sz w:val="22"/>
        </w:rPr>
        <w:t xml:space="preserve"> like</w:t>
      </w:r>
      <w:r w:rsidRPr="006520EB">
        <w:rPr>
          <w:sz w:val="22"/>
        </w:rPr>
        <w:t xml:space="preserve"> them to be? What strategies can you think of to utilize partners in meaningful and effective ways? What strategies can you think of to build new partnerships?</w:t>
      </w:r>
    </w:p>
    <w:p w14:paraId="7E9D4538" w14:textId="77777777" w:rsidR="00D57E2F" w:rsidRDefault="00D57E2F" w:rsidP="00D57E2F"/>
    <w:p w14:paraId="72756210" w14:textId="77777777" w:rsidR="00D57E2F" w:rsidRDefault="00D57E2F" w:rsidP="00D57E2F">
      <w:pPr>
        <w:tabs>
          <w:tab w:val="left" w:pos="533"/>
        </w:tabs>
      </w:pPr>
      <w:r>
        <w:rPr>
          <w:noProof/>
        </w:rPr>
        <mc:AlternateContent>
          <mc:Choice Requires="wps">
            <w:drawing>
              <wp:anchor distT="0" distB="0" distL="114300" distR="114300" simplePos="0" relativeHeight="251664384" behindDoc="0" locked="0" layoutInCell="1" allowOverlap="1" wp14:anchorId="1C3FEF3C" wp14:editId="5BC9882B">
                <wp:simplePos x="0" y="0"/>
                <wp:positionH relativeFrom="column">
                  <wp:posOffset>1600200</wp:posOffset>
                </wp:positionH>
                <wp:positionV relativeFrom="paragraph">
                  <wp:posOffset>2329180</wp:posOffset>
                </wp:positionV>
                <wp:extent cx="2857500" cy="457200"/>
                <wp:effectExtent l="0" t="0" r="12700" b="0"/>
                <wp:wrapSquare wrapText="bothSides"/>
                <wp:docPr id="6" name="Text Box 6"/>
                <wp:cNvGraphicFramePr/>
                <a:graphic xmlns:a="http://schemas.openxmlformats.org/drawingml/2006/main">
                  <a:graphicData uri="http://schemas.microsoft.com/office/word/2010/wordprocessingShape">
                    <wps:wsp>
                      <wps:cNvSpPr txBox="1"/>
                      <wps:spPr>
                        <a:xfrm>
                          <a:off x="0" y="0"/>
                          <a:ext cx="2857500" cy="457200"/>
                        </a:xfrm>
                        <a:prstGeom prst="rect">
                          <a:avLst/>
                        </a:prstGeom>
                        <a:solidFill>
                          <a:srgbClr val="073643"/>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4757F8" w14:textId="77777777" w:rsidR="00437034" w:rsidRPr="00286F90" w:rsidRDefault="00437034" w:rsidP="00D57E2F">
                            <w:pPr>
                              <w:jc w:val="center"/>
                              <w:rPr>
                                <w:color w:val="FFFFFF" w:themeColor="background1"/>
                              </w:rPr>
                            </w:pPr>
                            <w:r w:rsidRPr="00286F90">
                              <w:rPr>
                                <w:color w:val="FFFFFF" w:themeColor="background1"/>
                              </w:rPr>
                              <w:t xml:space="preserve">Partners I talk with regularly. </w:t>
                            </w:r>
                            <w:proofErr w:type="gramStart"/>
                            <w:r w:rsidRPr="00286F90">
                              <w:rPr>
                                <w:color w:val="FFFFFF" w:themeColor="background1"/>
                              </w:rPr>
                              <w:t>Strong</w:t>
                            </w:r>
                            <w:r>
                              <w:rPr>
                                <w:color w:val="FFFFFF" w:themeColor="background1"/>
                              </w:rPr>
                              <w:t xml:space="preserve"> and/or formal</w:t>
                            </w:r>
                            <w:r w:rsidRPr="00286F90">
                              <w:rPr>
                                <w:color w:val="FFFFFF" w:themeColor="background1"/>
                              </w:rPr>
                              <w:t xml:space="preserve"> relationship.</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26pt;margin-top:183.4pt;width:22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" fillcolor="#073643" stroked="f">
                <v:textbox>
                  <w:txbxContent>
                    <w:p w14:paraId="554757F8" w14:textId="77777777" w:rsidR="00437034" w:rsidRPr="00286F90" w:rsidRDefault="00437034" w:rsidP="00D57E2F">
                      <w:pPr>
                        <w:jc w:val="center"/>
                        <w:rPr>
                          <w:color w:val="FFFFFF" w:themeColor="background1"/>
                        </w:rPr>
                      </w:pPr>
                      <w:r w:rsidRPr="00286F90">
                        <w:rPr>
                          <w:color w:val="FFFFFF" w:themeColor="background1"/>
                        </w:rPr>
                        <w:t xml:space="preserve">Partners I talk with regularly. </w:t>
                      </w:r>
                      <w:proofErr w:type="gramStart"/>
                      <w:r w:rsidRPr="00286F90">
                        <w:rPr>
                          <w:color w:val="FFFFFF" w:themeColor="background1"/>
                        </w:rPr>
                        <w:t>Strong</w:t>
                      </w:r>
                      <w:r>
                        <w:rPr>
                          <w:color w:val="FFFFFF" w:themeColor="background1"/>
                        </w:rPr>
                        <w:t xml:space="preserve"> and/or formal</w:t>
                      </w:r>
                      <w:r w:rsidRPr="00286F90">
                        <w:rPr>
                          <w:color w:val="FFFFFF" w:themeColor="background1"/>
                        </w:rPr>
                        <w:t xml:space="preserve"> relationship.</w:t>
                      </w:r>
                      <w:proofErr w:type="gramEnd"/>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5D79BC60" wp14:editId="223C9827">
                <wp:simplePos x="0" y="0"/>
                <wp:positionH relativeFrom="page">
                  <wp:posOffset>457200</wp:posOffset>
                </wp:positionH>
                <wp:positionV relativeFrom="page">
                  <wp:posOffset>2501900</wp:posOffset>
                </wp:positionV>
                <wp:extent cx="6858000" cy="6299200"/>
                <wp:effectExtent l="76200" t="76200" r="76200" b="76200"/>
                <wp:wrapNone/>
                <wp:docPr id="4" name="Oval 4"/>
                <wp:cNvGraphicFramePr/>
                <a:graphic xmlns:a="http://schemas.openxmlformats.org/drawingml/2006/main">
                  <a:graphicData uri="http://schemas.microsoft.com/office/word/2010/wordprocessingShape">
                    <wps:wsp>
                      <wps:cNvSpPr/>
                      <wps:spPr>
                        <a:xfrm>
                          <a:off x="0" y="0"/>
                          <a:ext cx="6858000" cy="62992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36pt;margin-top:197pt;width:540pt;height:49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" filled="f" strokecolor="#21449b [3204]" strokeweight="1pt">
                <w10:wrap anchorx="page" anchory="page"/>
              </v:oval>
            </w:pict>
          </mc:Fallback>
        </mc:AlternateContent>
      </w:r>
      <w:r>
        <w:rPr>
          <w:noProof/>
        </w:rPr>
        <mc:AlternateContent>
          <mc:Choice Requires="wps">
            <w:drawing>
              <wp:anchor distT="0" distB="0" distL="114300" distR="114300" simplePos="0" relativeHeight="251663360" behindDoc="0" locked="0" layoutInCell="1" allowOverlap="1" wp14:anchorId="09A5CB84" wp14:editId="387D3509">
                <wp:simplePos x="0" y="0"/>
                <wp:positionH relativeFrom="column">
                  <wp:posOffset>1143000</wp:posOffset>
                </wp:positionH>
                <wp:positionV relativeFrom="paragraph">
                  <wp:posOffset>1300480</wp:posOffset>
                </wp:positionV>
                <wp:extent cx="3771900" cy="457200"/>
                <wp:effectExtent l="0" t="0" r="12700" b="0"/>
                <wp:wrapSquare wrapText="bothSides"/>
                <wp:docPr id="7" name="Text Box 7"/>
                <wp:cNvGraphicFramePr/>
                <a:graphic xmlns:a="http://schemas.openxmlformats.org/drawingml/2006/main">
                  <a:graphicData uri="http://schemas.microsoft.com/office/word/2010/wordprocessingShape">
                    <wps:wsp>
                      <wps:cNvSpPr txBox="1"/>
                      <wps:spPr>
                        <a:xfrm>
                          <a:off x="0" y="0"/>
                          <a:ext cx="3771900" cy="457200"/>
                        </a:xfrm>
                        <a:prstGeom prst="rect">
                          <a:avLst/>
                        </a:prstGeom>
                        <a:solidFill>
                          <a:srgbClr val="073643"/>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28702E" w14:textId="77777777" w:rsidR="00437034" w:rsidRPr="00286F90" w:rsidRDefault="00437034" w:rsidP="00D57E2F">
                            <w:pPr>
                              <w:jc w:val="center"/>
                              <w:rPr>
                                <w:color w:val="FFFFFF" w:themeColor="background1"/>
                              </w:rPr>
                            </w:pPr>
                            <w:r w:rsidRPr="00286F90">
                              <w:rPr>
                                <w:color w:val="FFFFFF" w:themeColor="background1"/>
                              </w:rPr>
                              <w:t xml:space="preserve">Partners I </w:t>
                            </w:r>
                            <w:r>
                              <w:rPr>
                                <w:color w:val="FFFFFF" w:themeColor="background1"/>
                              </w:rPr>
                              <w:t>talk with as needed</w:t>
                            </w:r>
                            <w:r w:rsidRPr="00286F90">
                              <w:rPr>
                                <w:color w:val="FFFFFF" w:themeColor="background1"/>
                              </w:rPr>
                              <w:t>.</w:t>
                            </w:r>
                            <w:r>
                              <w:rPr>
                                <w:color w:val="FFFFFF" w:themeColor="background1"/>
                              </w:rPr>
                              <w:t xml:space="preserve"> </w:t>
                            </w:r>
                            <w:proofErr w:type="gramStart"/>
                            <w:r>
                              <w:rPr>
                                <w:color w:val="FFFFFF" w:themeColor="background1"/>
                              </w:rPr>
                              <w:t>Part of a workgroup or call for help with a specific issue.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90pt;margin-top:102.4pt;width:29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" fillcolor="#073643" stroked="f">
                <v:textbox>
                  <w:txbxContent>
                    <w:p w14:paraId="7428702E" w14:textId="77777777" w:rsidR="00437034" w:rsidRPr="00286F90" w:rsidRDefault="00437034" w:rsidP="00D57E2F">
                      <w:pPr>
                        <w:jc w:val="center"/>
                        <w:rPr>
                          <w:color w:val="FFFFFF" w:themeColor="background1"/>
                        </w:rPr>
                      </w:pPr>
                      <w:r w:rsidRPr="00286F90">
                        <w:rPr>
                          <w:color w:val="FFFFFF" w:themeColor="background1"/>
                        </w:rPr>
                        <w:t xml:space="preserve">Partners I </w:t>
                      </w:r>
                      <w:r>
                        <w:rPr>
                          <w:color w:val="FFFFFF" w:themeColor="background1"/>
                        </w:rPr>
                        <w:t>talk with as needed</w:t>
                      </w:r>
                      <w:r w:rsidRPr="00286F90">
                        <w:rPr>
                          <w:color w:val="FFFFFF" w:themeColor="background1"/>
                        </w:rPr>
                        <w:t>.</w:t>
                      </w:r>
                      <w:r>
                        <w:rPr>
                          <w:color w:val="FFFFFF" w:themeColor="background1"/>
                        </w:rPr>
                        <w:t xml:space="preserve"> </w:t>
                      </w:r>
                      <w:proofErr w:type="gramStart"/>
                      <w:r>
                        <w:rPr>
                          <w:color w:val="FFFFFF" w:themeColor="background1"/>
                        </w:rPr>
                        <w:t>Part of a workgroup or call for help with a specific issue.</w:t>
                      </w:r>
                      <w:proofErr w:type="gramEnd"/>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366868F2" wp14:editId="5E8EDB1D">
                <wp:simplePos x="0" y="0"/>
                <wp:positionH relativeFrom="page">
                  <wp:posOffset>2743200</wp:posOffset>
                </wp:positionH>
                <wp:positionV relativeFrom="page">
                  <wp:posOffset>4686300</wp:posOffset>
                </wp:positionV>
                <wp:extent cx="2286000" cy="2171700"/>
                <wp:effectExtent l="76200" t="76200" r="76200" b="63500"/>
                <wp:wrapNone/>
                <wp:docPr id="2" name="Oval 2"/>
                <wp:cNvGraphicFramePr/>
                <a:graphic xmlns:a="http://schemas.openxmlformats.org/drawingml/2006/main">
                  <a:graphicData uri="http://schemas.microsoft.com/office/word/2010/wordprocessingShape">
                    <wps:wsp>
                      <wps:cNvSpPr/>
                      <wps:spPr>
                        <a:xfrm>
                          <a:off x="0" y="0"/>
                          <a:ext cx="2286000" cy="21717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3in;margin-top:369pt;width:180pt;height:1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" filled="f" strokecolor="#21449b [3204]" strokeweight="1pt">
                <w10:wrap anchorx="page" anchory="page"/>
              </v:oval>
            </w:pict>
          </mc:Fallback>
        </mc:AlternateContent>
      </w:r>
      <w:r>
        <w:rPr>
          <w:noProof/>
        </w:rPr>
        <mc:AlternateContent>
          <mc:Choice Requires="wps">
            <w:drawing>
              <wp:anchor distT="0" distB="0" distL="114300" distR="114300" simplePos="0" relativeHeight="251659264" behindDoc="0" locked="0" layoutInCell="1" allowOverlap="1" wp14:anchorId="2978C127" wp14:editId="1896B1F0">
                <wp:simplePos x="0" y="0"/>
                <wp:positionH relativeFrom="page">
                  <wp:posOffset>1714500</wp:posOffset>
                </wp:positionH>
                <wp:positionV relativeFrom="page">
                  <wp:posOffset>3657600</wp:posOffset>
                </wp:positionV>
                <wp:extent cx="4229100" cy="4114800"/>
                <wp:effectExtent l="76200" t="76200" r="63500" b="76200"/>
                <wp:wrapNone/>
                <wp:docPr id="3" name="Oval 3"/>
                <wp:cNvGraphicFramePr/>
                <a:graphic xmlns:a="http://schemas.openxmlformats.org/drawingml/2006/main">
                  <a:graphicData uri="http://schemas.microsoft.com/office/word/2010/wordprocessingShape">
                    <wps:wsp>
                      <wps:cNvSpPr/>
                      <wps:spPr>
                        <a:xfrm>
                          <a:off x="0" y="0"/>
                          <a:ext cx="4229100" cy="41148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135pt;margin-top:4in;width:333pt;height:3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" filled="f" strokecolor="#21449b [3204]" strokeweight="1pt">
                <w10:wrap anchorx="page" anchory="page"/>
              </v:oval>
            </w:pict>
          </mc:Fallback>
        </mc:AlternateContent>
      </w:r>
      <w:r>
        <w:rPr>
          <w:noProof/>
        </w:rPr>
        <mc:AlternateContent>
          <mc:Choice Requires="wps">
            <w:drawing>
              <wp:anchor distT="0" distB="0" distL="114300" distR="114300" simplePos="0" relativeHeight="251662336" behindDoc="0" locked="0" layoutInCell="1" allowOverlap="1" wp14:anchorId="68350393" wp14:editId="54D711DE">
                <wp:simplePos x="0" y="0"/>
                <wp:positionH relativeFrom="page">
                  <wp:posOffset>2400300</wp:posOffset>
                </wp:positionH>
                <wp:positionV relativeFrom="page">
                  <wp:posOffset>2477135</wp:posOffset>
                </wp:positionV>
                <wp:extent cx="3086100" cy="457200"/>
                <wp:effectExtent l="0" t="0" r="12700" b="0"/>
                <wp:wrapSquare wrapText="bothSides"/>
                <wp:docPr id="9" name="Text Box 9"/>
                <wp:cNvGraphicFramePr/>
                <a:graphic xmlns:a="http://schemas.openxmlformats.org/drawingml/2006/main">
                  <a:graphicData uri="http://schemas.microsoft.com/office/word/2010/wordprocessingShape">
                    <wps:wsp>
                      <wps:cNvSpPr txBox="1"/>
                      <wps:spPr>
                        <a:xfrm>
                          <a:off x="0" y="0"/>
                          <a:ext cx="3086100" cy="457200"/>
                        </a:xfrm>
                        <a:prstGeom prst="rect">
                          <a:avLst/>
                        </a:prstGeom>
                        <a:solidFill>
                          <a:srgbClr val="073643"/>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80F478" w14:textId="77777777" w:rsidR="00437034" w:rsidRPr="00286F90" w:rsidRDefault="00437034" w:rsidP="00D57E2F">
                            <w:pPr>
                              <w:jc w:val="center"/>
                              <w:rPr>
                                <w:color w:val="FFFFFF" w:themeColor="background1"/>
                              </w:rPr>
                            </w:pPr>
                            <w:r>
                              <w:rPr>
                                <w:color w:val="FFFFFF" w:themeColor="background1"/>
                              </w:rPr>
                              <w:t>Partners/organizations I know of, but rarely/never work with or talk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89pt;margin-top:195.05pt;width:243pt;height:3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" fillcolor="#073643" stroked="f">
                <v:textbox>
                  <w:txbxContent>
                    <w:p w14:paraId="0280F478" w14:textId="77777777" w:rsidR="00437034" w:rsidRPr="00286F90" w:rsidRDefault="00437034" w:rsidP="00D57E2F">
                      <w:pPr>
                        <w:jc w:val="center"/>
                        <w:rPr>
                          <w:color w:val="FFFFFF" w:themeColor="background1"/>
                        </w:rPr>
                      </w:pPr>
                      <w:r>
                        <w:rPr>
                          <w:color w:val="FFFFFF" w:themeColor="background1"/>
                        </w:rPr>
                        <w:t>Partners/organizations I know of, but rarely/never work with or talk to.</w:t>
                      </w:r>
                    </w:p>
                  </w:txbxContent>
                </v:textbox>
                <w10:wrap type="square" anchorx="page" anchory="page"/>
              </v:shape>
            </w:pict>
          </mc:Fallback>
        </mc:AlternateContent>
      </w:r>
    </w:p>
    <w:p w14:paraId="6B698740" w14:textId="254AD367" w:rsidR="00C522C2" w:rsidRDefault="00C522C2" w:rsidP="00727B0D"/>
    <w:sectPr w:rsidR="00C522C2" w:rsidSect="004574B9">
      <w:headerReference w:type="default" r:id="rId1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0E31E" w14:textId="77777777" w:rsidR="00437034" w:rsidRDefault="00437034" w:rsidP="00C522C2">
      <w:r>
        <w:separator/>
      </w:r>
    </w:p>
  </w:endnote>
  <w:endnote w:type="continuationSeparator" w:id="0">
    <w:p w14:paraId="58FD343B" w14:textId="77777777" w:rsidR="00437034" w:rsidRDefault="00437034" w:rsidP="00C5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メイリオ">
    <w:charset w:val="4E"/>
    <w:family w:val="auto"/>
    <w:pitch w:val="variable"/>
    <w:sig w:usb0="E10102FF" w:usb1="EAC7FFFF" w:usb2="0001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9F606" w14:textId="77777777" w:rsidR="00437034" w:rsidRDefault="00437034" w:rsidP="00C522C2">
      <w:r>
        <w:separator/>
      </w:r>
    </w:p>
  </w:footnote>
  <w:footnote w:type="continuationSeparator" w:id="0">
    <w:p w14:paraId="75377030" w14:textId="77777777" w:rsidR="00437034" w:rsidRDefault="00437034" w:rsidP="00C522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89356" w14:textId="774F60E4" w:rsidR="00437034" w:rsidRPr="005D3C55" w:rsidRDefault="00437034" w:rsidP="00C522C2">
    <w:pPr>
      <w:pStyle w:val="Header"/>
      <w:jc w:val="right"/>
      <w:rPr>
        <w:b/>
      </w:rPr>
    </w:pPr>
    <w:r w:rsidRPr="005D3C55">
      <w:rPr>
        <w:rFonts w:ascii="Century Gothic" w:hAnsi="Century Gothic"/>
        <w:b/>
        <w:noProof/>
        <w:sz w:val="28"/>
      </w:rPr>
      <w:drawing>
        <wp:anchor distT="0" distB="0" distL="114300" distR="114300" simplePos="0" relativeHeight="251659264" behindDoc="0" locked="0" layoutInCell="1" allowOverlap="1" wp14:anchorId="3D22B838" wp14:editId="78022311">
          <wp:simplePos x="0" y="0"/>
          <wp:positionH relativeFrom="column">
            <wp:posOffset>-457200</wp:posOffset>
          </wp:positionH>
          <wp:positionV relativeFrom="paragraph">
            <wp:posOffset>-114300</wp:posOffset>
          </wp:positionV>
          <wp:extent cx="2861945" cy="520065"/>
          <wp:effectExtent l="0" t="0" r="8255" b="0"/>
          <wp:wrapThrough wrapText="bothSides">
            <wp:wrapPolygon edited="0">
              <wp:start x="1725" y="0"/>
              <wp:lineTo x="575" y="3165"/>
              <wp:lineTo x="192" y="8440"/>
              <wp:lineTo x="383" y="16879"/>
              <wp:lineTo x="1150" y="20044"/>
              <wp:lineTo x="1342" y="20044"/>
              <wp:lineTo x="3259" y="20044"/>
              <wp:lineTo x="19554" y="18989"/>
              <wp:lineTo x="19362" y="16879"/>
              <wp:lineTo x="21471" y="9495"/>
              <wp:lineTo x="21471" y="2110"/>
              <wp:lineTo x="2876" y="0"/>
              <wp:lineTo x="1725"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J_FinalLogo_horiz.png"/>
                  <pic:cNvPicPr/>
                </pic:nvPicPr>
                <pic:blipFill>
                  <a:blip r:embed="rId1">
                    <a:extLst>
                      <a:ext uri="{28A0092B-C50C-407E-A947-70E740481C1C}">
                        <a14:useLocalDpi xmlns:a14="http://schemas.microsoft.com/office/drawing/2010/main" val="0"/>
                      </a:ext>
                    </a:extLst>
                  </a:blip>
                  <a:stretch>
                    <a:fillRect/>
                  </a:stretch>
                </pic:blipFill>
                <pic:spPr>
                  <a:xfrm>
                    <a:off x="0" y="0"/>
                    <a:ext cx="2861945" cy="52006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sz w:val="28"/>
      </w:rPr>
      <w:t>Partnership Building</w:t>
    </w:r>
  </w:p>
  <w:p w14:paraId="68FA00E5" w14:textId="61A2B0CA" w:rsidR="00437034" w:rsidRDefault="00437034" w:rsidP="00EC3945">
    <w:pPr>
      <w:pStyle w:val="Header"/>
      <w:jc w:val="right"/>
    </w:pPr>
    <w:r>
      <w:t>Mapping Worksheet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6645"/>
    <w:multiLevelType w:val="hybridMultilevel"/>
    <w:tmpl w:val="7610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2C2"/>
    <w:rsid w:val="000B479B"/>
    <w:rsid w:val="00137728"/>
    <w:rsid w:val="002214CC"/>
    <w:rsid w:val="00286F90"/>
    <w:rsid w:val="002C7EFE"/>
    <w:rsid w:val="0030799D"/>
    <w:rsid w:val="003103D1"/>
    <w:rsid w:val="003D64BB"/>
    <w:rsid w:val="004000A9"/>
    <w:rsid w:val="00437034"/>
    <w:rsid w:val="004574B9"/>
    <w:rsid w:val="0050729D"/>
    <w:rsid w:val="005232EC"/>
    <w:rsid w:val="00524955"/>
    <w:rsid w:val="0055776D"/>
    <w:rsid w:val="00561BB1"/>
    <w:rsid w:val="006520EB"/>
    <w:rsid w:val="006E79FA"/>
    <w:rsid w:val="006F6E62"/>
    <w:rsid w:val="00715886"/>
    <w:rsid w:val="00727B0D"/>
    <w:rsid w:val="0073226F"/>
    <w:rsid w:val="0078742A"/>
    <w:rsid w:val="008072DB"/>
    <w:rsid w:val="008305B2"/>
    <w:rsid w:val="00924872"/>
    <w:rsid w:val="009317AC"/>
    <w:rsid w:val="00993B4D"/>
    <w:rsid w:val="009C162E"/>
    <w:rsid w:val="00A008F1"/>
    <w:rsid w:val="00AC2876"/>
    <w:rsid w:val="00B81145"/>
    <w:rsid w:val="00BC61C8"/>
    <w:rsid w:val="00C522C2"/>
    <w:rsid w:val="00D57E2F"/>
    <w:rsid w:val="00DD1426"/>
    <w:rsid w:val="00E275C1"/>
    <w:rsid w:val="00E60890"/>
    <w:rsid w:val="00E8493B"/>
    <w:rsid w:val="00E8555E"/>
    <w:rsid w:val="00EC3945"/>
    <w:rsid w:val="00EF3A7A"/>
    <w:rsid w:val="00EF75CF"/>
    <w:rsid w:val="00F006C3"/>
    <w:rsid w:val="00FB7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2635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autoRedefine/>
    <w:qFormat/>
    <w:rsid w:val="00E8555E"/>
    <w:pPr>
      <w:jc w:val="center"/>
      <w:outlineLvl w:val="0"/>
    </w:pPr>
    <w:rPr>
      <w:rFonts w:ascii="Times" w:hAnsi="Times" w:cs="Times"/>
      <w:b/>
      <w:i/>
      <w:color w:val="000000"/>
      <w:lang w:eastAsia="ja-JP"/>
    </w:rPr>
  </w:style>
  <w:style w:type="paragraph" w:customStyle="1" w:styleId="SectionHeading1">
    <w:name w:val="Section Heading 1"/>
    <w:basedOn w:val="Normal"/>
    <w:next w:val="Normal"/>
    <w:autoRedefine/>
    <w:qFormat/>
    <w:rsid w:val="00E8555E"/>
    <w:pPr>
      <w:spacing w:line="360" w:lineRule="auto"/>
      <w:jc w:val="center"/>
    </w:pPr>
    <w:rPr>
      <w:rFonts w:ascii="Times" w:hAnsi="Times" w:cs="Times"/>
      <w:color w:val="000000"/>
      <w:u w:val="single"/>
      <w:lang w:eastAsia="ja-JP"/>
    </w:rPr>
  </w:style>
  <w:style w:type="paragraph" w:customStyle="1" w:styleId="SectionHeading2">
    <w:name w:val="Section Heading 2"/>
    <w:basedOn w:val="Normal"/>
    <w:next w:val="Normal"/>
    <w:autoRedefine/>
    <w:qFormat/>
    <w:rsid w:val="00E8555E"/>
    <w:pPr>
      <w:spacing w:line="360" w:lineRule="auto"/>
      <w:outlineLvl w:val="0"/>
    </w:pPr>
    <w:rPr>
      <w:rFonts w:ascii="Times New Roman" w:hAnsi="Times New Roman" w:cs="Times New Roman"/>
      <w:b/>
      <w:i/>
    </w:rPr>
  </w:style>
  <w:style w:type="paragraph" w:styleId="TOC3">
    <w:name w:val="toc 3"/>
    <w:basedOn w:val="SectionHeading2"/>
    <w:next w:val="SectionHeading2"/>
    <w:autoRedefine/>
    <w:uiPriority w:val="39"/>
    <w:unhideWhenUsed/>
    <w:rsid w:val="00E8555E"/>
    <w:pPr>
      <w:ind w:left="480"/>
    </w:pPr>
    <w:rPr>
      <w:rFonts w:asciiTheme="minorHAnsi" w:hAnsiTheme="minorHAnsi"/>
      <w:sz w:val="22"/>
      <w:szCs w:val="22"/>
    </w:rPr>
  </w:style>
  <w:style w:type="paragraph" w:styleId="TOC2">
    <w:name w:val="toc 2"/>
    <w:basedOn w:val="SectionHeading1"/>
    <w:next w:val="SectionHeading1"/>
    <w:autoRedefine/>
    <w:uiPriority w:val="39"/>
    <w:unhideWhenUsed/>
    <w:qFormat/>
    <w:rsid w:val="00E8555E"/>
    <w:pPr>
      <w:ind w:left="240"/>
    </w:pPr>
    <w:rPr>
      <w:rFonts w:asciiTheme="minorHAnsi" w:hAnsiTheme="minorHAnsi"/>
      <w:sz w:val="22"/>
      <w:szCs w:val="22"/>
    </w:rPr>
  </w:style>
  <w:style w:type="paragraph" w:styleId="TOC1">
    <w:name w:val="toc 1"/>
    <w:basedOn w:val="SectionTitle"/>
    <w:next w:val="SectionTitle"/>
    <w:autoRedefine/>
    <w:uiPriority w:val="39"/>
    <w:unhideWhenUsed/>
    <w:rsid w:val="00E8555E"/>
    <w:rPr>
      <w:rFonts w:asciiTheme="minorHAnsi" w:hAnsiTheme="minorHAnsi"/>
      <w:b w:val="0"/>
    </w:rPr>
  </w:style>
  <w:style w:type="paragraph" w:customStyle="1" w:styleId="ThesisHeading">
    <w:name w:val="Thesis Heading"/>
    <w:basedOn w:val="Normal"/>
    <w:next w:val="Normal"/>
    <w:autoRedefine/>
    <w:qFormat/>
    <w:rsid w:val="00E8555E"/>
    <w:pPr>
      <w:spacing w:before="120" w:after="120"/>
      <w:jc w:val="center"/>
      <w:outlineLvl w:val="0"/>
    </w:pPr>
    <w:rPr>
      <w:rFonts w:ascii="Times New Roman" w:hAnsi="Times New Roman" w:cs="Times"/>
      <w:b/>
      <w:color w:val="000000"/>
      <w:lang w:eastAsia="ja-JP"/>
    </w:rPr>
  </w:style>
  <w:style w:type="paragraph" w:customStyle="1" w:styleId="ThesisSection1">
    <w:name w:val="Thesis Section 1"/>
    <w:basedOn w:val="Normal"/>
    <w:next w:val="Normal"/>
    <w:autoRedefine/>
    <w:qFormat/>
    <w:rsid w:val="00E8555E"/>
    <w:pPr>
      <w:spacing w:line="360" w:lineRule="auto"/>
    </w:pPr>
    <w:rPr>
      <w:rFonts w:ascii="Times New Roman" w:hAnsi="Times New Roman" w:cs="Times"/>
      <w:b/>
      <w:color w:val="000000"/>
      <w:lang w:eastAsia="ja-JP"/>
    </w:rPr>
  </w:style>
  <w:style w:type="paragraph" w:customStyle="1" w:styleId="ThesisHeading2">
    <w:name w:val="Thesis Heading 2"/>
    <w:basedOn w:val="Normal"/>
    <w:next w:val="Normal"/>
    <w:autoRedefine/>
    <w:qFormat/>
    <w:rsid w:val="00E8555E"/>
    <w:pPr>
      <w:spacing w:before="120" w:after="120"/>
      <w:ind w:left="720"/>
      <w:outlineLvl w:val="0"/>
    </w:pPr>
    <w:rPr>
      <w:rFonts w:ascii="Times New Roman" w:hAnsi="Times New Roman" w:cs="Times New Roman"/>
      <w:b/>
    </w:rPr>
  </w:style>
  <w:style w:type="paragraph" w:customStyle="1" w:styleId="ThesisSection2">
    <w:name w:val="Thesis Section 2"/>
    <w:basedOn w:val="Normal"/>
    <w:next w:val="Normal"/>
    <w:autoRedefine/>
    <w:qFormat/>
    <w:rsid w:val="00E8555E"/>
    <w:pPr>
      <w:spacing w:line="360" w:lineRule="auto"/>
      <w:ind w:left="720"/>
      <w:outlineLvl w:val="0"/>
    </w:pPr>
    <w:rPr>
      <w:rFonts w:ascii="Times New Roman" w:hAnsi="Times New Roman" w:cs="Times New Roman"/>
      <w:b/>
      <w:i/>
    </w:rPr>
  </w:style>
  <w:style w:type="paragraph" w:styleId="BalloonText">
    <w:name w:val="Balloon Text"/>
    <w:basedOn w:val="Normal"/>
    <w:link w:val="BalloonTextChar"/>
    <w:uiPriority w:val="99"/>
    <w:semiHidden/>
    <w:unhideWhenUsed/>
    <w:rsid w:val="00E85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55E"/>
    <w:rPr>
      <w:rFonts w:ascii="Lucida Grande" w:hAnsi="Lucida Grande" w:cs="Lucida Grande"/>
      <w:sz w:val="18"/>
      <w:szCs w:val="18"/>
    </w:rPr>
  </w:style>
  <w:style w:type="table" w:styleId="TableGrid">
    <w:name w:val="Table Grid"/>
    <w:basedOn w:val="TableNormal"/>
    <w:uiPriority w:val="59"/>
    <w:rsid w:val="00C522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2C2"/>
    <w:pPr>
      <w:tabs>
        <w:tab w:val="center" w:pos="4320"/>
        <w:tab w:val="right" w:pos="8640"/>
      </w:tabs>
    </w:pPr>
  </w:style>
  <w:style w:type="character" w:customStyle="1" w:styleId="HeaderChar">
    <w:name w:val="Header Char"/>
    <w:basedOn w:val="DefaultParagraphFont"/>
    <w:link w:val="Header"/>
    <w:uiPriority w:val="99"/>
    <w:rsid w:val="00C522C2"/>
  </w:style>
  <w:style w:type="paragraph" w:styleId="Footer">
    <w:name w:val="footer"/>
    <w:basedOn w:val="Normal"/>
    <w:link w:val="FooterChar"/>
    <w:uiPriority w:val="99"/>
    <w:unhideWhenUsed/>
    <w:rsid w:val="00C522C2"/>
    <w:pPr>
      <w:tabs>
        <w:tab w:val="center" w:pos="4320"/>
        <w:tab w:val="right" w:pos="8640"/>
      </w:tabs>
    </w:pPr>
  </w:style>
  <w:style w:type="character" w:customStyle="1" w:styleId="FooterChar">
    <w:name w:val="Footer Char"/>
    <w:basedOn w:val="DefaultParagraphFont"/>
    <w:link w:val="Footer"/>
    <w:uiPriority w:val="99"/>
    <w:rsid w:val="00C522C2"/>
  </w:style>
  <w:style w:type="paragraph" w:styleId="ListParagraph">
    <w:name w:val="List Paragraph"/>
    <w:basedOn w:val="Normal"/>
    <w:uiPriority w:val="34"/>
    <w:qFormat/>
    <w:rsid w:val="00993B4D"/>
    <w:pPr>
      <w:ind w:left="720"/>
      <w:contextualSpacing/>
    </w:pPr>
  </w:style>
  <w:style w:type="character" w:styleId="Hyperlink">
    <w:name w:val="Hyperlink"/>
    <w:basedOn w:val="DefaultParagraphFont"/>
    <w:uiPriority w:val="99"/>
    <w:unhideWhenUsed/>
    <w:rsid w:val="0078742A"/>
    <w:rPr>
      <w:color w:val="4CC0B7"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autoRedefine/>
    <w:qFormat/>
    <w:rsid w:val="00E8555E"/>
    <w:pPr>
      <w:jc w:val="center"/>
      <w:outlineLvl w:val="0"/>
    </w:pPr>
    <w:rPr>
      <w:rFonts w:ascii="Times" w:hAnsi="Times" w:cs="Times"/>
      <w:b/>
      <w:i/>
      <w:color w:val="000000"/>
      <w:lang w:eastAsia="ja-JP"/>
    </w:rPr>
  </w:style>
  <w:style w:type="paragraph" w:customStyle="1" w:styleId="SectionHeading1">
    <w:name w:val="Section Heading 1"/>
    <w:basedOn w:val="Normal"/>
    <w:next w:val="Normal"/>
    <w:autoRedefine/>
    <w:qFormat/>
    <w:rsid w:val="00E8555E"/>
    <w:pPr>
      <w:spacing w:line="360" w:lineRule="auto"/>
      <w:jc w:val="center"/>
    </w:pPr>
    <w:rPr>
      <w:rFonts w:ascii="Times" w:hAnsi="Times" w:cs="Times"/>
      <w:color w:val="000000"/>
      <w:u w:val="single"/>
      <w:lang w:eastAsia="ja-JP"/>
    </w:rPr>
  </w:style>
  <w:style w:type="paragraph" w:customStyle="1" w:styleId="SectionHeading2">
    <w:name w:val="Section Heading 2"/>
    <w:basedOn w:val="Normal"/>
    <w:next w:val="Normal"/>
    <w:autoRedefine/>
    <w:qFormat/>
    <w:rsid w:val="00E8555E"/>
    <w:pPr>
      <w:spacing w:line="360" w:lineRule="auto"/>
      <w:outlineLvl w:val="0"/>
    </w:pPr>
    <w:rPr>
      <w:rFonts w:ascii="Times New Roman" w:hAnsi="Times New Roman" w:cs="Times New Roman"/>
      <w:b/>
      <w:i/>
    </w:rPr>
  </w:style>
  <w:style w:type="paragraph" w:styleId="TOC3">
    <w:name w:val="toc 3"/>
    <w:basedOn w:val="SectionHeading2"/>
    <w:next w:val="SectionHeading2"/>
    <w:autoRedefine/>
    <w:uiPriority w:val="39"/>
    <w:unhideWhenUsed/>
    <w:rsid w:val="00E8555E"/>
    <w:pPr>
      <w:ind w:left="480"/>
    </w:pPr>
    <w:rPr>
      <w:rFonts w:asciiTheme="minorHAnsi" w:hAnsiTheme="minorHAnsi"/>
      <w:sz w:val="22"/>
      <w:szCs w:val="22"/>
    </w:rPr>
  </w:style>
  <w:style w:type="paragraph" w:styleId="TOC2">
    <w:name w:val="toc 2"/>
    <w:basedOn w:val="SectionHeading1"/>
    <w:next w:val="SectionHeading1"/>
    <w:autoRedefine/>
    <w:uiPriority w:val="39"/>
    <w:unhideWhenUsed/>
    <w:qFormat/>
    <w:rsid w:val="00E8555E"/>
    <w:pPr>
      <w:ind w:left="240"/>
    </w:pPr>
    <w:rPr>
      <w:rFonts w:asciiTheme="minorHAnsi" w:hAnsiTheme="minorHAnsi"/>
      <w:sz w:val="22"/>
      <w:szCs w:val="22"/>
    </w:rPr>
  </w:style>
  <w:style w:type="paragraph" w:styleId="TOC1">
    <w:name w:val="toc 1"/>
    <w:basedOn w:val="SectionTitle"/>
    <w:next w:val="SectionTitle"/>
    <w:autoRedefine/>
    <w:uiPriority w:val="39"/>
    <w:unhideWhenUsed/>
    <w:rsid w:val="00E8555E"/>
    <w:rPr>
      <w:rFonts w:asciiTheme="minorHAnsi" w:hAnsiTheme="minorHAnsi"/>
      <w:b w:val="0"/>
    </w:rPr>
  </w:style>
  <w:style w:type="paragraph" w:customStyle="1" w:styleId="ThesisHeading">
    <w:name w:val="Thesis Heading"/>
    <w:basedOn w:val="Normal"/>
    <w:next w:val="Normal"/>
    <w:autoRedefine/>
    <w:qFormat/>
    <w:rsid w:val="00E8555E"/>
    <w:pPr>
      <w:spacing w:before="120" w:after="120"/>
      <w:jc w:val="center"/>
      <w:outlineLvl w:val="0"/>
    </w:pPr>
    <w:rPr>
      <w:rFonts w:ascii="Times New Roman" w:hAnsi="Times New Roman" w:cs="Times"/>
      <w:b/>
      <w:color w:val="000000"/>
      <w:lang w:eastAsia="ja-JP"/>
    </w:rPr>
  </w:style>
  <w:style w:type="paragraph" w:customStyle="1" w:styleId="ThesisSection1">
    <w:name w:val="Thesis Section 1"/>
    <w:basedOn w:val="Normal"/>
    <w:next w:val="Normal"/>
    <w:autoRedefine/>
    <w:qFormat/>
    <w:rsid w:val="00E8555E"/>
    <w:pPr>
      <w:spacing w:line="360" w:lineRule="auto"/>
    </w:pPr>
    <w:rPr>
      <w:rFonts w:ascii="Times New Roman" w:hAnsi="Times New Roman" w:cs="Times"/>
      <w:b/>
      <w:color w:val="000000"/>
      <w:lang w:eastAsia="ja-JP"/>
    </w:rPr>
  </w:style>
  <w:style w:type="paragraph" w:customStyle="1" w:styleId="ThesisHeading2">
    <w:name w:val="Thesis Heading 2"/>
    <w:basedOn w:val="Normal"/>
    <w:next w:val="Normal"/>
    <w:autoRedefine/>
    <w:qFormat/>
    <w:rsid w:val="00E8555E"/>
    <w:pPr>
      <w:spacing w:before="120" w:after="120"/>
      <w:ind w:left="720"/>
      <w:outlineLvl w:val="0"/>
    </w:pPr>
    <w:rPr>
      <w:rFonts w:ascii="Times New Roman" w:hAnsi="Times New Roman" w:cs="Times New Roman"/>
      <w:b/>
    </w:rPr>
  </w:style>
  <w:style w:type="paragraph" w:customStyle="1" w:styleId="ThesisSection2">
    <w:name w:val="Thesis Section 2"/>
    <w:basedOn w:val="Normal"/>
    <w:next w:val="Normal"/>
    <w:autoRedefine/>
    <w:qFormat/>
    <w:rsid w:val="00E8555E"/>
    <w:pPr>
      <w:spacing w:line="360" w:lineRule="auto"/>
      <w:ind w:left="720"/>
      <w:outlineLvl w:val="0"/>
    </w:pPr>
    <w:rPr>
      <w:rFonts w:ascii="Times New Roman" w:hAnsi="Times New Roman" w:cs="Times New Roman"/>
      <w:b/>
      <w:i/>
    </w:rPr>
  </w:style>
  <w:style w:type="paragraph" w:styleId="BalloonText">
    <w:name w:val="Balloon Text"/>
    <w:basedOn w:val="Normal"/>
    <w:link w:val="BalloonTextChar"/>
    <w:uiPriority w:val="99"/>
    <w:semiHidden/>
    <w:unhideWhenUsed/>
    <w:rsid w:val="00E85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55E"/>
    <w:rPr>
      <w:rFonts w:ascii="Lucida Grande" w:hAnsi="Lucida Grande" w:cs="Lucida Grande"/>
      <w:sz w:val="18"/>
      <w:szCs w:val="18"/>
    </w:rPr>
  </w:style>
  <w:style w:type="table" w:styleId="TableGrid">
    <w:name w:val="Table Grid"/>
    <w:basedOn w:val="TableNormal"/>
    <w:uiPriority w:val="59"/>
    <w:rsid w:val="00C522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2C2"/>
    <w:pPr>
      <w:tabs>
        <w:tab w:val="center" w:pos="4320"/>
        <w:tab w:val="right" w:pos="8640"/>
      </w:tabs>
    </w:pPr>
  </w:style>
  <w:style w:type="character" w:customStyle="1" w:styleId="HeaderChar">
    <w:name w:val="Header Char"/>
    <w:basedOn w:val="DefaultParagraphFont"/>
    <w:link w:val="Header"/>
    <w:uiPriority w:val="99"/>
    <w:rsid w:val="00C522C2"/>
  </w:style>
  <w:style w:type="paragraph" w:styleId="Footer">
    <w:name w:val="footer"/>
    <w:basedOn w:val="Normal"/>
    <w:link w:val="FooterChar"/>
    <w:uiPriority w:val="99"/>
    <w:unhideWhenUsed/>
    <w:rsid w:val="00C522C2"/>
    <w:pPr>
      <w:tabs>
        <w:tab w:val="center" w:pos="4320"/>
        <w:tab w:val="right" w:pos="8640"/>
      </w:tabs>
    </w:pPr>
  </w:style>
  <w:style w:type="character" w:customStyle="1" w:styleId="FooterChar">
    <w:name w:val="Footer Char"/>
    <w:basedOn w:val="DefaultParagraphFont"/>
    <w:link w:val="Footer"/>
    <w:uiPriority w:val="99"/>
    <w:rsid w:val="00C522C2"/>
  </w:style>
  <w:style w:type="paragraph" w:styleId="ListParagraph">
    <w:name w:val="List Paragraph"/>
    <w:basedOn w:val="Normal"/>
    <w:uiPriority w:val="34"/>
    <w:qFormat/>
    <w:rsid w:val="00993B4D"/>
    <w:pPr>
      <w:ind w:left="720"/>
      <w:contextualSpacing/>
    </w:pPr>
  </w:style>
  <w:style w:type="character" w:styleId="Hyperlink">
    <w:name w:val="Hyperlink"/>
    <w:basedOn w:val="DefaultParagraphFont"/>
    <w:uiPriority w:val="99"/>
    <w:unhideWhenUsed/>
    <w:rsid w:val="0078742A"/>
    <w:rPr>
      <w:color w:val="4CC0B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3679">
      <w:bodyDiv w:val="1"/>
      <w:marLeft w:val="0"/>
      <w:marRight w:val="0"/>
      <w:marTop w:val="0"/>
      <w:marBottom w:val="0"/>
      <w:divBdr>
        <w:top w:val="none" w:sz="0" w:space="0" w:color="auto"/>
        <w:left w:val="none" w:sz="0" w:space="0" w:color="auto"/>
        <w:bottom w:val="none" w:sz="0" w:space="0" w:color="auto"/>
        <w:right w:val="none" w:sz="0" w:space="0" w:color="auto"/>
      </w:divBdr>
    </w:div>
    <w:div w:id="231892693">
      <w:bodyDiv w:val="1"/>
      <w:marLeft w:val="0"/>
      <w:marRight w:val="0"/>
      <w:marTop w:val="0"/>
      <w:marBottom w:val="0"/>
      <w:divBdr>
        <w:top w:val="none" w:sz="0" w:space="0" w:color="auto"/>
        <w:left w:val="none" w:sz="0" w:space="0" w:color="auto"/>
        <w:bottom w:val="none" w:sz="0" w:space="0" w:color="auto"/>
        <w:right w:val="none" w:sz="0" w:space="0" w:color="auto"/>
      </w:divBdr>
      <w:divsChild>
        <w:div w:id="1832790846">
          <w:marLeft w:val="547"/>
          <w:marRight w:val="0"/>
          <w:marTop w:val="400"/>
          <w:marBottom w:val="0"/>
          <w:divBdr>
            <w:top w:val="none" w:sz="0" w:space="0" w:color="auto"/>
            <w:left w:val="none" w:sz="0" w:space="0" w:color="auto"/>
            <w:bottom w:val="none" w:sz="0" w:space="0" w:color="auto"/>
            <w:right w:val="none" w:sz="0" w:space="0" w:color="auto"/>
          </w:divBdr>
        </w:div>
      </w:divsChild>
    </w:div>
    <w:div w:id="1472793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kcadv.org/content/free-tax-preparation"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SAJ 2">
  <a:themeElements>
    <a:clrScheme name="CSAJ 2 1">
      <a:dk1>
        <a:srgbClr val="94C024"/>
      </a:dk1>
      <a:lt1>
        <a:sysClr val="window" lastClr="FFFFFF"/>
      </a:lt1>
      <a:dk2>
        <a:srgbClr val="154537"/>
      </a:dk2>
      <a:lt2>
        <a:srgbClr val="CBC3BA"/>
      </a:lt2>
      <a:accent1>
        <a:srgbClr val="21449B"/>
      </a:accent1>
      <a:accent2>
        <a:srgbClr val="94C024"/>
      </a:accent2>
      <a:accent3>
        <a:srgbClr val="3B7C6A"/>
      </a:accent3>
      <a:accent4>
        <a:srgbClr val="1397F2"/>
      </a:accent4>
      <a:accent5>
        <a:srgbClr val="281144"/>
      </a:accent5>
      <a:accent6>
        <a:srgbClr val="2EC5BE"/>
      </a:accent6>
      <a:hlink>
        <a:srgbClr val="4CC0B7"/>
      </a:hlink>
      <a:folHlink>
        <a:srgbClr val="4C4F3F"/>
      </a:folHlink>
    </a:clrScheme>
    <a:fontScheme name="Perception">
      <a:majorFont>
        <a:latin typeface="Century Gothic"/>
        <a:ea typeface=""/>
        <a:cs typeface=""/>
        <a:font script="Jpan" typeface="メイリオ"/>
        <a:font script="Hans" typeface="宋体"/>
        <a:font script="Hant" typeface="新細明體"/>
      </a:majorFont>
      <a:minorFont>
        <a:latin typeface="Century Gothic"/>
        <a:ea typeface=""/>
        <a:cs typeface=""/>
        <a:font script="Jpan" typeface="メイリオ"/>
        <a:font script="Hans" typeface="宋体"/>
        <a:font script="Hant" typeface="新細明體"/>
      </a:minorFont>
    </a:fontScheme>
    <a:fmtScheme name="Perception">
      <a:fillStyleLst>
        <a:solidFill>
          <a:schemeClr val="phClr"/>
        </a:solidFill>
        <a:solidFill>
          <a:schemeClr val="phClr">
            <a:shade val="90000"/>
          </a:schemeClr>
        </a:solidFill>
        <a:solidFill>
          <a:schemeClr val="phClr">
            <a:shade val="80000"/>
          </a:schemeClr>
        </a:solidFill>
      </a:fillStyleLst>
      <a:lnStyleLst>
        <a:ln w="12700" cap="flat" cmpd="sng" algn="ctr">
          <a:solidFill>
            <a:schemeClr val="phClr">
              <a:satMod val="105000"/>
            </a:schemeClr>
          </a:solidFill>
          <a:prstDash val="solid"/>
        </a:ln>
        <a:ln w="25400" cap="flat" cmpd="sng" algn="ctr">
          <a:solidFill>
            <a:schemeClr val="phClr"/>
          </a:solidFill>
          <a:prstDash val="solid"/>
        </a:ln>
        <a:ln w="25400" cap="flat" cmpd="sng" algn="ctr">
          <a:solidFill>
            <a:schemeClr val="phClr">
              <a:alpha val="80000"/>
            </a:schemeClr>
          </a:solidFill>
          <a:prstDash val="solid"/>
        </a:ln>
      </a:lnStyleLst>
      <a:effectStyleLst>
        <a:effectStyle>
          <a:effectLst/>
        </a:effectStyle>
        <a:effectStyle>
          <a:effectLst/>
          <a:scene3d>
            <a:camera prst="obliqueTopRight"/>
            <a:lightRig rig="threePt" dir="tl"/>
          </a:scene3d>
          <a:sp3d>
            <a:bevelT w="25400" h="25400"/>
          </a:sp3d>
        </a:effectStyle>
        <a:effectStyle>
          <a:effectLst/>
          <a:scene3d>
            <a:camera prst="perspectiveFront" fov="4200000"/>
            <a:lightRig rig="balanced" dir="tl">
              <a:rot lat="0" lon="0" rev="18600000"/>
            </a:lightRig>
          </a:scene3d>
          <a:sp3d prstMaterial="metal">
            <a:bevelT w="63500" h="50800" prst="angle"/>
          </a:sp3d>
        </a:effectStyle>
      </a:effectStyleLst>
      <a:bgFillStyleLst>
        <a:solidFill>
          <a:schemeClr val="phClr">
            <a:tint val="90000"/>
          </a:schemeClr>
        </a:solidFill>
        <a:solidFill>
          <a:schemeClr val="phClr">
            <a:tint val="50000"/>
          </a:schemeClr>
        </a:solidFill>
        <a:solidFill>
          <a:schemeClr val="phClr">
            <a:shade val="60000"/>
          </a:schemeClr>
        </a:soli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2B59-4558-2A41-8C82-659EC41A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1298</Words>
  <Characters>7401</Characters>
  <Application>Microsoft Macintosh Word</Application>
  <DocSecurity>0</DocSecurity>
  <Lines>61</Lines>
  <Paragraphs>17</Paragraphs>
  <ScaleCrop>false</ScaleCrop>
  <Company/>
  <LinksUpToDate>false</LinksUpToDate>
  <CharactersWithSpaces>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Wee</dc:creator>
  <cp:keywords/>
  <dc:description/>
  <cp:lastModifiedBy>Sara Wee</cp:lastModifiedBy>
  <cp:revision>4</cp:revision>
  <cp:lastPrinted>2018-07-09T15:36:00Z</cp:lastPrinted>
  <dcterms:created xsi:type="dcterms:W3CDTF">2018-11-08T17:57:00Z</dcterms:created>
  <dcterms:modified xsi:type="dcterms:W3CDTF">2018-11-08T21:40:00Z</dcterms:modified>
</cp:coreProperties>
</file>